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7B6B" w:rsidRDefault="00C47B6B" w:rsidP="00C10CA2">
      <w:pPr>
        <w:widowControl w:val="0"/>
        <w:autoSpaceDE w:val="0"/>
        <w:autoSpaceDN w:val="0"/>
        <w:adjustRightInd w:val="0"/>
        <w:spacing w:after="0" w:line="240" w:lineRule="auto"/>
        <w:rPr>
          <w:rFonts w:asciiTheme="majorHAnsi" w:eastAsia="Times New Roman" w:hAnsiTheme="majorHAnsi" w:cs="Calibri"/>
          <w:sz w:val="32"/>
          <w:szCs w:val="32"/>
        </w:rPr>
      </w:pPr>
    </w:p>
    <w:p w:rsidR="00D010A0" w:rsidRDefault="00D010A0" w:rsidP="00C10CA2">
      <w:pPr>
        <w:widowControl w:val="0"/>
        <w:autoSpaceDE w:val="0"/>
        <w:autoSpaceDN w:val="0"/>
        <w:adjustRightInd w:val="0"/>
        <w:spacing w:after="0" w:line="240" w:lineRule="auto"/>
        <w:rPr>
          <w:rFonts w:asciiTheme="majorHAnsi" w:eastAsia="Times New Roman" w:hAnsiTheme="majorHAnsi" w:cs="Calibri"/>
          <w:sz w:val="32"/>
          <w:szCs w:val="32"/>
        </w:rPr>
      </w:pPr>
      <w:r>
        <w:rPr>
          <w:rFonts w:asciiTheme="majorHAnsi" w:eastAsia="Times New Roman" w:hAnsiTheme="majorHAnsi" w:cs="Calibri"/>
          <w:sz w:val="32"/>
          <w:szCs w:val="32"/>
        </w:rPr>
        <w:t>Activity 1</w:t>
      </w:r>
    </w:p>
    <w:p w:rsidR="00C10CA2" w:rsidRPr="0068698A" w:rsidRDefault="00C10CA2" w:rsidP="00C10CA2">
      <w:pPr>
        <w:widowControl w:val="0"/>
        <w:autoSpaceDE w:val="0"/>
        <w:autoSpaceDN w:val="0"/>
        <w:adjustRightInd w:val="0"/>
        <w:spacing w:after="0" w:line="240" w:lineRule="auto"/>
        <w:rPr>
          <w:rFonts w:asciiTheme="majorHAnsi" w:eastAsia="Times New Roman" w:hAnsiTheme="majorHAnsi" w:cs="Calibri"/>
          <w:sz w:val="32"/>
          <w:szCs w:val="32"/>
        </w:rPr>
      </w:pPr>
      <w:r w:rsidRPr="0068698A">
        <w:rPr>
          <w:rFonts w:asciiTheme="majorHAnsi" w:eastAsia="Times New Roman" w:hAnsiTheme="majorHAnsi" w:cs="Calibri"/>
          <w:sz w:val="32"/>
          <w:szCs w:val="32"/>
        </w:rPr>
        <w:t>OSMOSIS IN SIMULATED CELLS</w:t>
      </w:r>
    </w:p>
    <w:p w:rsidR="00C10CA2" w:rsidRPr="0068698A" w:rsidRDefault="00C10CA2" w:rsidP="00C10CA2">
      <w:pPr>
        <w:widowControl w:val="0"/>
        <w:autoSpaceDE w:val="0"/>
        <w:autoSpaceDN w:val="0"/>
        <w:adjustRightInd w:val="0"/>
        <w:spacing w:after="0" w:line="240" w:lineRule="auto"/>
        <w:rPr>
          <w:rFonts w:eastAsia="Times New Roman" w:cs="Calibri"/>
        </w:rPr>
      </w:pPr>
    </w:p>
    <w:p w:rsidR="00C10CA2" w:rsidRPr="0068698A" w:rsidRDefault="00F11EB5" w:rsidP="00C10CA2">
      <w:pPr>
        <w:widowControl w:val="0"/>
        <w:autoSpaceDE w:val="0"/>
        <w:autoSpaceDN w:val="0"/>
        <w:adjustRightInd w:val="0"/>
        <w:spacing w:after="0" w:line="240" w:lineRule="auto"/>
        <w:rPr>
          <w:rFonts w:eastAsia="Times New Roman" w:cs="Calibri"/>
          <w:sz w:val="28"/>
          <w:szCs w:val="28"/>
        </w:rPr>
      </w:pPr>
      <w:r w:rsidRPr="0068698A">
        <w:rPr>
          <w:rFonts w:eastAsia="Times New Roman" w:cs="Calibri"/>
          <w:sz w:val="28"/>
          <w:szCs w:val="28"/>
        </w:rPr>
        <w:t>P</w:t>
      </w:r>
      <w:r>
        <w:rPr>
          <w:rFonts w:eastAsia="Times New Roman" w:cs="Calibri"/>
          <w:sz w:val="28"/>
          <w:szCs w:val="28"/>
        </w:rPr>
        <w:t>rocedure</w:t>
      </w:r>
      <w:r w:rsidR="00C10CA2" w:rsidRPr="0068698A">
        <w:rPr>
          <w:rFonts w:eastAsia="Times New Roman" w:cs="Calibri"/>
          <w:sz w:val="28"/>
          <w:szCs w:val="28"/>
        </w:rPr>
        <w:t>:</w:t>
      </w:r>
    </w:p>
    <w:p w:rsidR="00E34D5E" w:rsidRDefault="00E34D5E" w:rsidP="00C10CA2">
      <w:pPr>
        <w:widowControl w:val="0"/>
        <w:autoSpaceDE w:val="0"/>
        <w:autoSpaceDN w:val="0"/>
        <w:adjustRightInd w:val="0"/>
        <w:spacing w:after="0" w:line="240" w:lineRule="auto"/>
        <w:rPr>
          <w:rFonts w:eastAsia="Times New Roman" w:cs="Calibri"/>
        </w:rPr>
      </w:pPr>
    </w:p>
    <w:p w:rsidR="00C10CA2" w:rsidRPr="00C10CA2" w:rsidRDefault="00C10CA2" w:rsidP="00C10CA2">
      <w:pPr>
        <w:widowControl w:val="0"/>
        <w:autoSpaceDE w:val="0"/>
        <w:autoSpaceDN w:val="0"/>
        <w:adjustRightInd w:val="0"/>
        <w:spacing w:after="0" w:line="240" w:lineRule="auto"/>
        <w:rPr>
          <w:rFonts w:eastAsia="Times New Roman" w:cs="Calibri"/>
        </w:rPr>
      </w:pPr>
      <w:r>
        <w:rPr>
          <w:rFonts w:eastAsia="Times New Roman" w:cs="Calibri"/>
        </w:rPr>
        <w:t xml:space="preserve">1. </w:t>
      </w:r>
      <w:r w:rsidRPr="00C10CA2">
        <w:rPr>
          <w:rFonts w:eastAsia="Times New Roman" w:cs="Calibri"/>
        </w:rPr>
        <w:t xml:space="preserve">Access the </w:t>
      </w:r>
      <w:r w:rsidR="00F11EB5">
        <w:rPr>
          <w:rFonts w:eastAsia="Times New Roman" w:cs="Calibri"/>
        </w:rPr>
        <w:t>“</w:t>
      </w:r>
      <w:r w:rsidRPr="00C10CA2">
        <w:rPr>
          <w:rFonts w:eastAsia="Times New Roman" w:cs="Calibri"/>
        </w:rPr>
        <w:t>cell homeostasis simulation</w:t>
      </w:r>
      <w:r w:rsidR="00F11EB5">
        <w:rPr>
          <w:rFonts w:eastAsia="Times New Roman" w:cs="Calibri"/>
        </w:rPr>
        <w:t>”</w:t>
      </w:r>
      <w:r w:rsidRPr="00C10CA2">
        <w:rPr>
          <w:rFonts w:eastAsia="Times New Roman" w:cs="Calibri"/>
        </w:rPr>
        <w:t xml:space="preserve"> at the following website:</w:t>
      </w:r>
    </w:p>
    <w:p w:rsidR="00C10CA2" w:rsidRPr="00C10CA2" w:rsidRDefault="00353DF0" w:rsidP="00C10CA2">
      <w:pPr>
        <w:widowControl w:val="0"/>
        <w:autoSpaceDE w:val="0"/>
        <w:autoSpaceDN w:val="0"/>
        <w:adjustRightInd w:val="0"/>
        <w:spacing w:after="0" w:line="240" w:lineRule="auto"/>
        <w:rPr>
          <w:rFonts w:eastAsia="Times New Roman" w:cs="Times New Roman"/>
          <w:sz w:val="24"/>
          <w:szCs w:val="24"/>
        </w:rPr>
      </w:pPr>
      <w:hyperlink r:id="rId6" w:history="1">
        <w:r w:rsidR="00C10CA2" w:rsidRPr="00C10CA2">
          <w:rPr>
            <w:rFonts w:eastAsia="Times New Roman" w:cs="Times New Roman"/>
            <w:color w:val="0000FF"/>
            <w:sz w:val="24"/>
            <w:szCs w:val="24"/>
            <w:u w:val="single"/>
          </w:rPr>
          <w:t>https://video.esc4.net/video/assets/Science/Biology/Gateway%20Resources/cell%20homeostasis%20virtual%20lab%20-%20activity/index.html</w:t>
        </w:r>
      </w:hyperlink>
    </w:p>
    <w:p w:rsidR="00C10CA2" w:rsidRPr="00C10CA2" w:rsidRDefault="00C10CA2" w:rsidP="00C10CA2">
      <w:pPr>
        <w:widowControl w:val="0"/>
        <w:autoSpaceDE w:val="0"/>
        <w:autoSpaceDN w:val="0"/>
        <w:adjustRightInd w:val="0"/>
        <w:spacing w:after="0" w:line="240" w:lineRule="auto"/>
        <w:rPr>
          <w:rFonts w:eastAsia="Times New Roman" w:cs="Times New Roman"/>
          <w:sz w:val="24"/>
          <w:szCs w:val="24"/>
        </w:rPr>
      </w:pPr>
    </w:p>
    <w:p w:rsidR="0026466A" w:rsidRDefault="00C10CA2" w:rsidP="00C10CA2">
      <w:pPr>
        <w:widowControl w:val="0"/>
        <w:autoSpaceDE w:val="0"/>
        <w:autoSpaceDN w:val="0"/>
        <w:adjustRightInd w:val="0"/>
        <w:spacing w:after="0" w:line="240" w:lineRule="auto"/>
        <w:rPr>
          <w:rFonts w:eastAsia="Times New Roman" w:cs="Calibri"/>
        </w:rPr>
      </w:pPr>
      <w:r>
        <w:rPr>
          <w:rFonts w:eastAsia="Times New Roman" w:cs="Calibri"/>
        </w:rPr>
        <w:t xml:space="preserve">2. </w:t>
      </w:r>
      <w:r w:rsidR="0026466A">
        <w:rPr>
          <w:rFonts w:eastAsia="Times New Roman" w:cs="Calibri"/>
        </w:rPr>
        <w:t>Press the “START” button and f</w:t>
      </w:r>
      <w:r w:rsidRPr="00C10CA2">
        <w:rPr>
          <w:rFonts w:eastAsia="Times New Roman" w:cs="Calibri"/>
        </w:rPr>
        <w:t xml:space="preserve">ollow the steps of the simulation to set up 5 </w:t>
      </w:r>
      <w:r w:rsidR="0026466A">
        <w:rPr>
          <w:rFonts w:eastAsia="Times New Roman" w:cs="Calibri"/>
        </w:rPr>
        <w:t>beakers</w:t>
      </w:r>
      <w:r w:rsidRPr="00C10CA2">
        <w:rPr>
          <w:rFonts w:eastAsia="Times New Roman" w:cs="Calibri"/>
        </w:rPr>
        <w:t>.</w:t>
      </w:r>
    </w:p>
    <w:p w:rsidR="0026466A" w:rsidRDefault="00C10CA2" w:rsidP="00C10CA2">
      <w:pPr>
        <w:widowControl w:val="0"/>
        <w:autoSpaceDE w:val="0"/>
        <w:autoSpaceDN w:val="0"/>
        <w:adjustRightInd w:val="0"/>
        <w:spacing w:after="0" w:line="240" w:lineRule="auto"/>
        <w:rPr>
          <w:rFonts w:eastAsia="Times New Roman" w:cs="Calibri"/>
        </w:rPr>
      </w:pPr>
      <w:r w:rsidRPr="00C10CA2">
        <w:rPr>
          <w:rFonts w:eastAsia="Times New Roman" w:cs="Calibri"/>
        </w:rPr>
        <w:t xml:space="preserve"> </w:t>
      </w:r>
    </w:p>
    <w:p w:rsidR="0026466A" w:rsidRDefault="0026466A" w:rsidP="00C10CA2">
      <w:pPr>
        <w:widowControl w:val="0"/>
        <w:autoSpaceDE w:val="0"/>
        <w:autoSpaceDN w:val="0"/>
        <w:adjustRightInd w:val="0"/>
        <w:spacing w:after="0" w:line="240" w:lineRule="auto"/>
        <w:rPr>
          <w:rFonts w:eastAsia="Times New Roman" w:cs="Calibri"/>
        </w:rPr>
      </w:pPr>
      <w:r>
        <w:rPr>
          <w:rFonts w:eastAsia="Times New Roman" w:cs="Calibri"/>
        </w:rPr>
        <w:t xml:space="preserve">3. </w:t>
      </w:r>
      <w:r w:rsidR="009B7B94">
        <w:rPr>
          <w:rFonts w:eastAsia="Times New Roman" w:cs="Calibri"/>
        </w:rPr>
        <w:t>When directed to “record in your lab notebook”</w:t>
      </w:r>
      <w:r w:rsidR="00F11EB5">
        <w:rPr>
          <w:rFonts w:eastAsia="Times New Roman" w:cs="Calibri"/>
        </w:rPr>
        <w:t>,</w:t>
      </w:r>
      <w:r w:rsidR="009B7B94">
        <w:rPr>
          <w:rFonts w:eastAsia="Times New Roman" w:cs="Calibri"/>
        </w:rPr>
        <w:t xml:space="preserve"> </w:t>
      </w:r>
      <w:r w:rsidR="00F11EB5">
        <w:rPr>
          <w:rFonts w:eastAsia="Times New Roman" w:cs="Calibri"/>
        </w:rPr>
        <w:t>w</w:t>
      </w:r>
      <w:r>
        <w:rPr>
          <w:rFonts w:eastAsia="Times New Roman" w:cs="Calibri"/>
        </w:rPr>
        <w:t xml:space="preserve">rite </w:t>
      </w:r>
      <w:r w:rsidR="00F11EB5">
        <w:rPr>
          <w:rFonts w:eastAsia="Times New Roman" w:cs="Calibri"/>
        </w:rPr>
        <w:t xml:space="preserve">the correct concentrations of sugar </w:t>
      </w:r>
      <w:r>
        <w:rPr>
          <w:rFonts w:eastAsia="Times New Roman" w:cs="Calibri"/>
        </w:rPr>
        <w:t xml:space="preserve">on the beakers in Figure </w:t>
      </w:r>
      <w:r w:rsidR="009B7B94">
        <w:rPr>
          <w:rFonts w:eastAsia="Times New Roman" w:cs="Calibri"/>
        </w:rPr>
        <w:t xml:space="preserve">1 </w:t>
      </w:r>
      <w:r>
        <w:rPr>
          <w:rFonts w:eastAsia="Times New Roman" w:cs="Calibri"/>
        </w:rPr>
        <w:t>to record the solutions in the beakers (before the cells are added).</w:t>
      </w:r>
    </w:p>
    <w:p w:rsidR="0026466A" w:rsidRDefault="0026466A" w:rsidP="00C10CA2">
      <w:pPr>
        <w:widowControl w:val="0"/>
        <w:autoSpaceDE w:val="0"/>
        <w:autoSpaceDN w:val="0"/>
        <w:adjustRightInd w:val="0"/>
        <w:spacing w:after="0" w:line="240" w:lineRule="auto"/>
        <w:rPr>
          <w:rFonts w:eastAsia="Times New Roman" w:cs="Calibri"/>
        </w:rPr>
      </w:pPr>
    </w:p>
    <w:p w:rsidR="0026466A" w:rsidRDefault="0026466A" w:rsidP="0026466A">
      <w:pPr>
        <w:keepNext/>
        <w:widowControl w:val="0"/>
        <w:autoSpaceDE w:val="0"/>
        <w:autoSpaceDN w:val="0"/>
        <w:adjustRightInd w:val="0"/>
        <w:spacing w:after="0" w:line="240" w:lineRule="auto"/>
      </w:pPr>
      <w:r>
        <w:rPr>
          <w:rFonts w:eastAsia="Times New Roman" w:cs="Calibri"/>
          <w:noProof/>
        </w:rPr>
        <w:drawing>
          <wp:inline distT="0" distB="0" distL="0" distR="0" wp14:anchorId="241292A6">
            <wp:extent cx="6358890" cy="1987550"/>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358890" cy="1987550"/>
                    </a:xfrm>
                    <a:prstGeom prst="rect">
                      <a:avLst/>
                    </a:prstGeom>
                    <a:noFill/>
                  </pic:spPr>
                </pic:pic>
              </a:graphicData>
            </a:graphic>
          </wp:inline>
        </w:drawing>
      </w:r>
    </w:p>
    <w:p w:rsidR="0026466A" w:rsidRPr="00C10CA2" w:rsidRDefault="0026466A" w:rsidP="0026466A">
      <w:pPr>
        <w:pStyle w:val="Caption"/>
        <w:rPr>
          <w:rFonts w:eastAsia="Times New Roman" w:cs="Calibri"/>
        </w:rPr>
      </w:pPr>
      <w:r>
        <w:t xml:space="preserve">Figure </w:t>
      </w:r>
      <w:r w:rsidR="00353DF0">
        <w:fldChar w:fldCharType="begin"/>
      </w:r>
      <w:r w:rsidR="00353DF0">
        <w:instrText xml:space="preserve"> SEQ Figure \* ARABIC </w:instrText>
      </w:r>
      <w:r w:rsidR="00353DF0">
        <w:fldChar w:fldCharType="separate"/>
      </w:r>
      <w:r w:rsidR="00544320">
        <w:rPr>
          <w:noProof/>
        </w:rPr>
        <w:t>1</w:t>
      </w:r>
      <w:r w:rsidR="00353DF0">
        <w:rPr>
          <w:noProof/>
        </w:rPr>
        <w:fldChar w:fldCharType="end"/>
      </w:r>
      <w:r>
        <w:t xml:space="preserve">: </w:t>
      </w:r>
      <w:r w:rsidRPr="001D13EF">
        <w:t>Five beakers from osmosis simulation.</w:t>
      </w:r>
    </w:p>
    <w:p w:rsidR="00C10CA2" w:rsidRDefault="0026466A" w:rsidP="00D07A3D">
      <w:pPr>
        <w:spacing w:after="0" w:line="240" w:lineRule="auto"/>
        <w:rPr>
          <w:rFonts w:eastAsia="Times New Roman" w:cs="Calibri"/>
        </w:rPr>
      </w:pPr>
      <w:r>
        <w:rPr>
          <w:rFonts w:eastAsia="Times New Roman" w:cs="Calibri"/>
        </w:rPr>
        <w:t>4</w:t>
      </w:r>
      <w:r w:rsidR="00C10CA2">
        <w:rPr>
          <w:rFonts w:eastAsia="Times New Roman" w:cs="Calibri"/>
        </w:rPr>
        <w:t>.</w:t>
      </w:r>
      <w:r w:rsidR="003857A6">
        <w:rPr>
          <w:rFonts w:eastAsia="Times New Roman" w:cs="Calibri"/>
        </w:rPr>
        <w:t xml:space="preserve"> </w:t>
      </w:r>
      <w:r>
        <w:rPr>
          <w:rFonts w:eastAsia="Times New Roman" w:cs="Calibri"/>
        </w:rPr>
        <w:t xml:space="preserve">Press the “CONTINUE” button. </w:t>
      </w:r>
      <w:r w:rsidR="00EE59E4">
        <w:rPr>
          <w:rFonts w:eastAsia="Times New Roman" w:cs="Calibri"/>
        </w:rPr>
        <w:t>Complete table 1</w:t>
      </w:r>
      <w:r w:rsidR="00F64F12">
        <w:rPr>
          <w:rFonts w:eastAsia="Times New Roman" w:cs="Calibri"/>
        </w:rPr>
        <w:t xml:space="preserve"> and table 2 (</w:t>
      </w:r>
      <w:r w:rsidR="004C73B0">
        <w:rPr>
          <w:rFonts w:eastAsia="Times New Roman" w:cs="Calibri"/>
        </w:rPr>
        <w:t>in the Results section page</w:t>
      </w:r>
      <w:r w:rsidR="00F64F12">
        <w:rPr>
          <w:rFonts w:eastAsia="Times New Roman" w:cs="Calibri"/>
        </w:rPr>
        <w:t xml:space="preserve">) </w:t>
      </w:r>
      <w:r w:rsidR="00EE59E4">
        <w:rPr>
          <w:rFonts w:eastAsia="Times New Roman" w:cs="Calibri"/>
        </w:rPr>
        <w:t>for</w:t>
      </w:r>
      <w:r w:rsidR="00C10CA2" w:rsidRPr="00C10CA2">
        <w:rPr>
          <w:rFonts w:eastAsia="Times New Roman" w:cs="Calibri"/>
        </w:rPr>
        <w:t xml:space="preserve"> each of the beaker set-ups </w:t>
      </w:r>
      <w:r w:rsidR="00C10CA2" w:rsidRPr="00BA7E44">
        <w:rPr>
          <w:rFonts w:eastAsia="Times New Roman" w:cs="Calibri"/>
          <w:b/>
        </w:rPr>
        <w:t>as you are building them</w:t>
      </w:r>
      <w:r w:rsidR="00C10CA2" w:rsidRPr="00C10CA2">
        <w:rPr>
          <w:rFonts w:eastAsia="Times New Roman" w:cs="Calibri"/>
        </w:rPr>
        <w:t xml:space="preserve"> online. </w:t>
      </w:r>
      <w:r w:rsidR="003857A6">
        <w:rPr>
          <w:rFonts w:eastAsia="Times New Roman" w:cs="Calibri"/>
        </w:rPr>
        <w:t xml:space="preserve">        </w:t>
      </w:r>
    </w:p>
    <w:p w:rsidR="00C10CA2" w:rsidRDefault="00C10CA2" w:rsidP="00C10CA2">
      <w:pPr>
        <w:spacing w:after="0" w:line="240" w:lineRule="auto"/>
        <w:rPr>
          <w:rFonts w:eastAsia="Times New Roman" w:cs="Calibri"/>
        </w:rPr>
      </w:pPr>
    </w:p>
    <w:p w:rsidR="00D07A3D" w:rsidRDefault="00D07A3D" w:rsidP="00D07A3D">
      <w:pPr>
        <w:pStyle w:val="Caption"/>
        <w:keepNext/>
      </w:pPr>
      <w:r>
        <w:t xml:space="preserve">Table </w:t>
      </w:r>
      <w:r w:rsidR="00353DF0">
        <w:fldChar w:fldCharType="begin"/>
      </w:r>
      <w:r w:rsidR="00353DF0">
        <w:instrText xml:space="preserve"> SEQ Table \* ARABIC </w:instrText>
      </w:r>
      <w:r w:rsidR="00353DF0">
        <w:fldChar w:fldCharType="separate"/>
      </w:r>
      <w:r w:rsidR="00544320">
        <w:rPr>
          <w:noProof/>
        </w:rPr>
        <w:t>1</w:t>
      </w:r>
      <w:r w:rsidR="00353DF0">
        <w:rPr>
          <w:noProof/>
        </w:rPr>
        <w:fldChar w:fldCharType="end"/>
      </w:r>
      <w:r>
        <w:t>: Summary of the osmosis simulation.</w:t>
      </w:r>
    </w:p>
    <w:tbl>
      <w:tblPr>
        <w:tblStyle w:val="TableGrid"/>
        <w:tblW w:w="9630" w:type="dxa"/>
        <w:tblInd w:w="-185" w:type="dxa"/>
        <w:tblLook w:val="04A0" w:firstRow="1" w:lastRow="0" w:firstColumn="1" w:lastColumn="0" w:noHBand="0" w:noVBand="1"/>
      </w:tblPr>
      <w:tblGrid>
        <w:gridCol w:w="1710"/>
        <w:gridCol w:w="1584"/>
        <w:gridCol w:w="1584"/>
        <w:gridCol w:w="1584"/>
        <w:gridCol w:w="1584"/>
        <w:gridCol w:w="1584"/>
      </w:tblGrid>
      <w:tr w:rsidR="00EE59E4" w:rsidTr="00F64F12">
        <w:trPr>
          <w:trHeight w:val="413"/>
        </w:trPr>
        <w:tc>
          <w:tcPr>
            <w:tcW w:w="1710" w:type="dxa"/>
          </w:tcPr>
          <w:p w:rsidR="00EE59E4" w:rsidRDefault="00EE59E4" w:rsidP="00C10CA2">
            <w:pPr>
              <w:rPr>
                <w:rFonts w:cs="Calibri"/>
              </w:rPr>
            </w:pPr>
          </w:p>
        </w:tc>
        <w:tc>
          <w:tcPr>
            <w:tcW w:w="1584" w:type="dxa"/>
          </w:tcPr>
          <w:p w:rsidR="00EE59E4" w:rsidRDefault="00EE59E4" w:rsidP="00C10CA2">
            <w:pPr>
              <w:rPr>
                <w:rFonts w:cs="Calibri"/>
              </w:rPr>
            </w:pPr>
            <w:r>
              <w:rPr>
                <w:rFonts w:cs="Calibri"/>
              </w:rPr>
              <w:t>Beaker A</w:t>
            </w:r>
          </w:p>
        </w:tc>
        <w:tc>
          <w:tcPr>
            <w:tcW w:w="1584" w:type="dxa"/>
          </w:tcPr>
          <w:p w:rsidR="00EE59E4" w:rsidRDefault="00EE59E4" w:rsidP="00C10CA2">
            <w:pPr>
              <w:rPr>
                <w:rFonts w:cs="Calibri"/>
              </w:rPr>
            </w:pPr>
            <w:r>
              <w:rPr>
                <w:rFonts w:cs="Calibri"/>
              </w:rPr>
              <w:t>Beaker B</w:t>
            </w:r>
          </w:p>
        </w:tc>
        <w:tc>
          <w:tcPr>
            <w:tcW w:w="1584" w:type="dxa"/>
          </w:tcPr>
          <w:p w:rsidR="00EE59E4" w:rsidRDefault="00EE59E4" w:rsidP="00C10CA2">
            <w:pPr>
              <w:rPr>
                <w:rFonts w:cs="Calibri"/>
              </w:rPr>
            </w:pPr>
            <w:r>
              <w:rPr>
                <w:rFonts w:cs="Calibri"/>
              </w:rPr>
              <w:t>Beaker C</w:t>
            </w:r>
          </w:p>
        </w:tc>
        <w:tc>
          <w:tcPr>
            <w:tcW w:w="1584" w:type="dxa"/>
          </w:tcPr>
          <w:p w:rsidR="00EE59E4" w:rsidRDefault="00EE59E4" w:rsidP="00C10CA2">
            <w:pPr>
              <w:rPr>
                <w:rFonts w:cs="Calibri"/>
              </w:rPr>
            </w:pPr>
            <w:r>
              <w:rPr>
                <w:rFonts w:cs="Calibri"/>
              </w:rPr>
              <w:t>Beaker D</w:t>
            </w:r>
          </w:p>
        </w:tc>
        <w:tc>
          <w:tcPr>
            <w:tcW w:w="1584" w:type="dxa"/>
          </w:tcPr>
          <w:p w:rsidR="00EE59E4" w:rsidRDefault="00EE59E4" w:rsidP="00C10CA2">
            <w:pPr>
              <w:rPr>
                <w:rFonts w:cs="Calibri"/>
              </w:rPr>
            </w:pPr>
            <w:r>
              <w:rPr>
                <w:rFonts w:cs="Calibri"/>
              </w:rPr>
              <w:t>Beaker E</w:t>
            </w:r>
          </w:p>
        </w:tc>
      </w:tr>
      <w:tr w:rsidR="00EE59E4" w:rsidTr="00F64F12">
        <w:trPr>
          <w:trHeight w:val="920"/>
        </w:trPr>
        <w:tc>
          <w:tcPr>
            <w:tcW w:w="1710" w:type="dxa"/>
          </w:tcPr>
          <w:p w:rsidR="003857A6" w:rsidRDefault="003857A6" w:rsidP="00C10CA2">
            <w:pPr>
              <w:rPr>
                <w:rFonts w:cs="Calibri"/>
              </w:rPr>
            </w:pPr>
            <w:r>
              <w:rPr>
                <w:rFonts w:cs="Calibri"/>
              </w:rPr>
              <w:t xml:space="preserve">Cell </w:t>
            </w:r>
            <w:r w:rsidR="00F64F12">
              <w:rPr>
                <w:rFonts w:cs="Calibri"/>
              </w:rPr>
              <w:t xml:space="preserve">(dialysis tubes) </w:t>
            </w:r>
            <w:r>
              <w:rPr>
                <w:rFonts w:cs="Calibri"/>
              </w:rPr>
              <w:t>Contains:</w:t>
            </w:r>
          </w:p>
          <w:p w:rsidR="003857A6" w:rsidRDefault="003857A6" w:rsidP="00C10CA2">
            <w:pPr>
              <w:rPr>
                <w:rFonts w:cs="Calibri"/>
              </w:rPr>
            </w:pPr>
            <w:r w:rsidRPr="003857A6">
              <w:rPr>
                <w:rFonts w:cs="Calibri"/>
              </w:rPr>
              <w:t>(use % solute)</w:t>
            </w: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r>
      <w:tr w:rsidR="00EE59E4" w:rsidTr="00F64F12">
        <w:trPr>
          <w:trHeight w:val="920"/>
        </w:trPr>
        <w:tc>
          <w:tcPr>
            <w:tcW w:w="1710" w:type="dxa"/>
          </w:tcPr>
          <w:p w:rsidR="003857A6" w:rsidRDefault="003857A6" w:rsidP="00C10CA2">
            <w:pPr>
              <w:rPr>
                <w:rFonts w:cs="Calibri"/>
              </w:rPr>
            </w:pPr>
            <w:r>
              <w:rPr>
                <w:rFonts w:cs="Calibri"/>
              </w:rPr>
              <w:t>Beaker contains:</w:t>
            </w:r>
          </w:p>
          <w:p w:rsidR="003857A6" w:rsidRDefault="003857A6" w:rsidP="003857A6">
            <w:pPr>
              <w:rPr>
                <w:rFonts w:cs="Calibri"/>
              </w:rPr>
            </w:pPr>
            <w:r w:rsidRPr="003857A6">
              <w:rPr>
                <w:rFonts w:cs="Calibri"/>
              </w:rPr>
              <w:t>(use % solute)</w:t>
            </w: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r>
      <w:tr w:rsidR="00EE59E4" w:rsidTr="00F64F12">
        <w:trPr>
          <w:trHeight w:val="920"/>
        </w:trPr>
        <w:tc>
          <w:tcPr>
            <w:tcW w:w="1710" w:type="dxa"/>
          </w:tcPr>
          <w:p w:rsidR="003857A6" w:rsidRDefault="003857A6" w:rsidP="00C10CA2">
            <w:pPr>
              <w:rPr>
                <w:rFonts w:cs="Calibri"/>
              </w:rPr>
            </w:pPr>
            <w:r>
              <w:rPr>
                <w:rFonts w:cs="Calibri"/>
              </w:rPr>
              <w:t>Experimental</w:t>
            </w:r>
          </w:p>
          <w:p w:rsidR="003857A6" w:rsidRDefault="003857A6" w:rsidP="00C10CA2">
            <w:pPr>
              <w:rPr>
                <w:rFonts w:cs="Calibri"/>
              </w:rPr>
            </w:pPr>
            <w:r>
              <w:rPr>
                <w:rFonts w:cs="Calibri"/>
              </w:rPr>
              <w:t>or</w:t>
            </w:r>
          </w:p>
          <w:p w:rsidR="003857A6" w:rsidRDefault="003857A6" w:rsidP="00C10CA2">
            <w:pPr>
              <w:rPr>
                <w:rFonts w:cs="Calibri"/>
              </w:rPr>
            </w:pPr>
            <w:r>
              <w:rPr>
                <w:rFonts w:cs="Calibri"/>
              </w:rPr>
              <w:t>Control group</w:t>
            </w: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c>
          <w:tcPr>
            <w:tcW w:w="1584" w:type="dxa"/>
          </w:tcPr>
          <w:p w:rsidR="003857A6" w:rsidRDefault="003857A6" w:rsidP="00C10CA2">
            <w:pPr>
              <w:rPr>
                <w:rFonts w:cs="Calibri"/>
              </w:rPr>
            </w:pPr>
          </w:p>
        </w:tc>
      </w:tr>
    </w:tbl>
    <w:p w:rsidR="00D07A3D" w:rsidRDefault="00D07A3D" w:rsidP="00D07A3D">
      <w:pPr>
        <w:pStyle w:val="Caption"/>
        <w:jc w:val="right"/>
      </w:pPr>
    </w:p>
    <w:p w:rsidR="00101B33" w:rsidRDefault="009B7B94" w:rsidP="00C10CA2">
      <w:pPr>
        <w:spacing w:after="0" w:line="240" w:lineRule="auto"/>
        <w:rPr>
          <w:rFonts w:eastAsia="Times New Roman" w:cs="Calibri"/>
        </w:rPr>
      </w:pPr>
      <w:r>
        <w:rPr>
          <w:rFonts w:eastAsia="Times New Roman" w:cs="Calibri"/>
        </w:rPr>
        <w:lastRenderedPageBreak/>
        <w:t>5</w:t>
      </w:r>
      <w:r w:rsidR="00D07A3D">
        <w:rPr>
          <w:rFonts w:eastAsia="Times New Roman" w:cs="Calibri"/>
        </w:rPr>
        <w:t xml:space="preserve">. </w:t>
      </w:r>
      <w:r w:rsidR="00D07A3D" w:rsidRPr="00BA7E44">
        <w:rPr>
          <w:rFonts w:eastAsia="Times New Roman" w:cs="Calibri"/>
          <w:b/>
        </w:rPr>
        <w:t>Before</w:t>
      </w:r>
      <w:r w:rsidR="00D07A3D">
        <w:rPr>
          <w:rFonts w:eastAsia="Times New Roman" w:cs="Calibri"/>
        </w:rPr>
        <w:t xml:space="preserve"> you continue</w:t>
      </w:r>
      <w:r w:rsidR="00F64F12">
        <w:rPr>
          <w:rFonts w:eastAsia="Times New Roman" w:cs="Calibri"/>
        </w:rPr>
        <w:t xml:space="preserve"> in the simulation</w:t>
      </w:r>
      <w:r w:rsidR="00BA7E44">
        <w:rPr>
          <w:rFonts w:eastAsia="Times New Roman" w:cs="Calibri"/>
        </w:rPr>
        <w:t>,</w:t>
      </w:r>
      <w:r w:rsidR="00101B33">
        <w:rPr>
          <w:rFonts w:eastAsia="Times New Roman" w:cs="Calibri"/>
        </w:rPr>
        <w:t xml:space="preserve"> make a hypothesis and identify the variables in this experiment. </w:t>
      </w:r>
    </w:p>
    <w:p w:rsidR="00C10CA2" w:rsidRDefault="00101B33" w:rsidP="00101B33">
      <w:pPr>
        <w:spacing w:after="0" w:line="240" w:lineRule="auto"/>
        <w:ind w:firstLine="720"/>
        <w:rPr>
          <w:rFonts w:eastAsia="Times New Roman" w:cs="Calibri"/>
        </w:rPr>
      </w:pPr>
      <w:r>
        <w:rPr>
          <w:rFonts w:eastAsia="Times New Roman" w:cs="Calibri"/>
        </w:rPr>
        <w:t>M</w:t>
      </w:r>
      <w:r w:rsidR="00D07A3D">
        <w:rPr>
          <w:rFonts w:eastAsia="Times New Roman" w:cs="Calibri"/>
        </w:rPr>
        <w:t xml:space="preserve">ake a hypothesis about the net movement of water for each beaker. </w:t>
      </w:r>
      <w:r w:rsidR="00E34D5E">
        <w:rPr>
          <w:rFonts w:eastAsia="Times New Roman" w:cs="Calibri"/>
        </w:rPr>
        <w:t xml:space="preserve">Please note that the sugar in this simulation cannot move across the dialysis tubing. </w:t>
      </w:r>
      <w:r w:rsidR="00BA7E44">
        <w:rPr>
          <w:rFonts w:eastAsia="Times New Roman" w:cs="Calibri"/>
        </w:rPr>
        <w:t>Indicate your hypothesis by a</w:t>
      </w:r>
      <w:r w:rsidR="00D07A3D">
        <w:rPr>
          <w:rFonts w:eastAsia="Times New Roman" w:cs="Calibri"/>
        </w:rPr>
        <w:t>dd</w:t>
      </w:r>
      <w:r w:rsidR="00BA7E44">
        <w:rPr>
          <w:rFonts w:eastAsia="Times New Roman" w:cs="Calibri"/>
        </w:rPr>
        <w:t>ing</w:t>
      </w:r>
      <w:r w:rsidR="00D07A3D">
        <w:rPr>
          <w:rFonts w:eastAsia="Times New Roman" w:cs="Calibri"/>
        </w:rPr>
        <w:t xml:space="preserve"> an arrow to </w:t>
      </w:r>
      <w:r w:rsidR="00BA7E44">
        <w:rPr>
          <w:rFonts w:eastAsia="Times New Roman" w:cs="Calibri"/>
        </w:rPr>
        <w:t>each of the beakers in Figure 1. I</w:t>
      </w:r>
      <w:r w:rsidR="00D07A3D">
        <w:rPr>
          <w:rFonts w:eastAsia="Times New Roman" w:cs="Calibri"/>
        </w:rPr>
        <w:t>ndicate the net movement of water</w:t>
      </w:r>
      <w:r w:rsidR="00BA7E44">
        <w:rPr>
          <w:rFonts w:eastAsia="Times New Roman" w:cs="Calibri"/>
        </w:rPr>
        <w:t xml:space="preserve"> by pointing the arrow into the cell, out of the cell, or</w:t>
      </w:r>
      <w:r w:rsidR="00D07A3D">
        <w:rPr>
          <w:rFonts w:eastAsia="Times New Roman" w:cs="Calibri"/>
        </w:rPr>
        <w:t xml:space="preserve"> use a double headed arrow to indicate no net movement of water. </w:t>
      </w:r>
    </w:p>
    <w:p w:rsidR="00BA7E44" w:rsidRDefault="00BA7E44" w:rsidP="00C10CA2">
      <w:pPr>
        <w:spacing w:after="0" w:line="240" w:lineRule="auto"/>
        <w:rPr>
          <w:rFonts w:eastAsia="Times New Roman" w:cs="Calibri"/>
        </w:rPr>
      </w:pPr>
    </w:p>
    <w:p w:rsidR="00BA7E44" w:rsidRDefault="00D07A3D" w:rsidP="00BA7E44">
      <w:pPr>
        <w:keepNext/>
        <w:spacing w:after="0" w:line="240" w:lineRule="auto"/>
        <w:jc w:val="right"/>
      </w:pPr>
      <w:r>
        <w:rPr>
          <w:rFonts w:eastAsia="Times New Roman" w:cs="Calibri"/>
          <w:noProof/>
        </w:rPr>
        <w:drawing>
          <wp:inline distT="0" distB="0" distL="0" distR="0" wp14:anchorId="360C237F" wp14:editId="0ABA930F">
            <wp:extent cx="6186006" cy="1933513"/>
            <wp:effectExtent l="0" t="0" r="571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309519" cy="1972118"/>
                    </a:xfrm>
                    <a:prstGeom prst="rect">
                      <a:avLst/>
                    </a:prstGeom>
                    <a:noFill/>
                  </pic:spPr>
                </pic:pic>
              </a:graphicData>
            </a:graphic>
          </wp:inline>
        </w:drawing>
      </w:r>
    </w:p>
    <w:p w:rsidR="00D07A3D" w:rsidRDefault="00BA7E44" w:rsidP="00BA7E44">
      <w:pPr>
        <w:pStyle w:val="Caption"/>
        <w:jc w:val="right"/>
      </w:pPr>
      <w:r>
        <w:t xml:space="preserve">Figure </w:t>
      </w:r>
      <w:r w:rsidR="0026466A">
        <w:t>2</w:t>
      </w:r>
      <w:r w:rsidRPr="003D50E0">
        <w:t>: Five beakers and cells from osmosis simulation.</w:t>
      </w:r>
    </w:p>
    <w:p w:rsidR="00101B33" w:rsidRDefault="00101B33" w:rsidP="00101B33">
      <w:pPr>
        <w:spacing w:after="0" w:line="240" w:lineRule="auto"/>
        <w:rPr>
          <w:rFonts w:eastAsia="Times New Roman" w:cs="Calibri"/>
        </w:rPr>
      </w:pPr>
      <w:r w:rsidRPr="00101B33">
        <w:rPr>
          <w:rFonts w:eastAsia="Times New Roman" w:cs="Calibri"/>
        </w:rPr>
        <w:t xml:space="preserve">Correctly identify the following variables: </w:t>
      </w:r>
    </w:p>
    <w:p w:rsidR="00101B33" w:rsidRDefault="00101B33" w:rsidP="00101B33">
      <w:pPr>
        <w:spacing w:after="0" w:line="240" w:lineRule="auto"/>
        <w:ind w:firstLine="720"/>
        <w:rPr>
          <w:rFonts w:eastAsia="Times New Roman" w:cs="Calibri"/>
        </w:rPr>
      </w:pPr>
    </w:p>
    <w:p w:rsidR="00101B33" w:rsidRDefault="00101B33" w:rsidP="00101B33">
      <w:pPr>
        <w:spacing w:after="0" w:line="240" w:lineRule="auto"/>
        <w:ind w:firstLine="720"/>
        <w:rPr>
          <w:rFonts w:eastAsia="Times New Roman" w:cs="Calibri"/>
        </w:rPr>
      </w:pPr>
      <w:r w:rsidRPr="00101B33">
        <w:rPr>
          <w:rFonts w:eastAsia="Times New Roman" w:cs="Calibri"/>
        </w:rPr>
        <w:t>Dependent</w:t>
      </w:r>
      <w:r>
        <w:rPr>
          <w:rFonts w:eastAsia="Times New Roman" w:cs="Calibri"/>
        </w:rPr>
        <w:t xml:space="preserve"> Variable:</w:t>
      </w:r>
      <w:r>
        <w:rPr>
          <w:rFonts w:eastAsia="Times New Roman" w:cs="Calibri"/>
        </w:rPr>
        <w:tab/>
        <w:t>_______________________________________</w:t>
      </w:r>
    </w:p>
    <w:p w:rsidR="00101B33" w:rsidRDefault="00101B33" w:rsidP="00101B33">
      <w:pPr>
        <w:spacing w:after="0" w:line="240" w:lineRule="auto"/>
        <w:ind w:firstLine="720"/>
        <w:rPr>
          <w:rFonts w:eastAsia="Times New Roman" w:cs="Calibri"/>
        </w:rPr>
      </w:pPr>
    </w:p>
    <w:p w:rsidR="00101B33" w:rsidRDefault="00101B33" w:rsidP="00101B33">
      <w:pPr>
        <w:spacing w:after="0" w:line="240" w:lineRule="auto"/>
        <w:ind w:firstLine="720"/>
        <w:rPr>
          <w:rFonts w:eastAsia="Times New Roman" w:cs="Calibri"/>
        </w:rPr>
      </w:pPr>
      <w:r w:rsidRPr="00101B33">
        <w:rPr>
          <w:rFonts w:eastAsia="Times New Roman" w:cs="Calibri"/>
        </w:rPr>
        <w:t>Independent</w:t>
      </w:r>
      <w:r>
        <w:rPr>
          <w:rFonts w:eastAsia="Times New Roman" w:cs="Calibri"/>
        </w:rPr>
        <w:t xml:space="preserve"> Variable:</w:t>
      </w:r>
      <w:r>
        <w:rPr>
          <w:rFonts w:eastAsia="Times New Roman" w:cs="Calibri"/>
        </w:rPr>
        <w:tab/>
        <w:t>_______________________________________</w:t>
      </w:r>
    </w:p>
    <w:p w:rsidR="00101B33" w:rsidRDefault="00101B33" w:rsidP="00101B33">
      <w:pPr>
        <w:spacing w:after="0" w:line="240" w:lineRule="auto"/>
        <w:ind w:firstLine="720"/>
        <w:rPr>
          <w:rFonts w:eastAsia="Times New Roman" w:cs="Calibri"/>
        </w:rPr>
      </w:pPr>
    </w:p>
    <w:p w:rsidR="00101B33" w:rsidRDefault="00101B33" w:rsidP="00101B33">
      <w:pPr>
        <w:spacing w:after="0" w:line="240" w:lineRule="auto"/>
        <w:ind w:firstLine="720"/>
        <w:rPr>
          <w:rFonts w:eastAsia="Times New Roman" w:cs="Calibri"/>
        </w:rPr>
      </w:pPr>
      <w:r>
        <w:rPr>
          <w:rFonts w:eastAsia="Times New Roman" w:cs="Calibri"/>
        </w:rPr>
        <w:t>3 C</w:t>
      </w:r>
      <w:r w:rsidRPr="00101B33">
        <w:rPr>
          <w:rFonts w:eastAsia="Times New Roman" w:cs="Calibri"/>
        </w:rPr>
        <w:t>ontrolled</w:t>
      </w:r>
      <w:r>
        <w:rPr>
          <w:rFonts w:eastAsia="Times New Roman" w:cs="Calibri"/>
        </w:rPr>
        <w:t xml:space="preserve"> Variables:</w:t>
      </w:r>
      <w:r>
        <w:rPr>
          <w:rFonts w:eastAsia="Times New Roman" w:cs="Calibri"/>
        </w:rPr>
        <w:tab/>
      </w:r>
      <w:r w:rsidRPr="00101B33">
        <w:rPr>
          <w:rFonts w:eastAsia="Times New Roman" w:cs="Calibri"/>
        </w:rPr>
        <w:t xml:space="preserve"> </w:t>
      </w:r>
      <w:r>
        <w:rPr>
          <w:rFonts w:eastAsia="Times New Roman" w:cs="Calibri"/>
        </w:rPr>
        <w:t>_______________________________________</w:t>
      </w:r>
    </w:p>
    <w:p w:rsidR="00101B33" w:rsidRDefault="00101B33" w:rsidP="00101B33">
      <w:pPr>
        <w:spacing w:after="0" w:line="240" w:lineRule="auto"/>
        <w:ind w:firstLine="720"/>
        <w:rPr>
          <w:rFonts w:eastAsia="Times New Roman" w:cs="Calibri"/>
        </w:rPr>
      </w:pPr>
    </w:p>
    <w:p w:rsidR="00101B33" w:rsidRDefault="00101B33" w:rsidP="00101B33">
      <w:pPr>
        <w:spacing w:after="0" w:line="240" w:lineRule="auto"/>
        <w:ind w:firstLine="720"/>
        <w:rPr>
          <w:rFonts w:eastAsia="Times New Roman" w:cs="Calibri"/>
        </w:rPr>
      </w:pPr>
      <w:r>
        <w:rPr>
          <w:rFonts w:eastAsia="Times New Roman" w:cs="Calibri"/>
        </w:rPr>
        <w:tab/>
      </w:r>
      <w:r>
        <w:rPr>
          <w:rFonts w:eastAsia="Times New Roman" w:cs="Calibri"/>
        </w:rPr>
        <w:tab/>
      </w:r>
      <w:r>
        <w:rPr>
          <w:rFonts w:eastAsia="Times New Roman" w:cs="Calibri"/>
        </w:rPr>
        <w:tab/>
        <w:t>_______________________________________</w:t>
      </w:r>
    </w:p>
    <w:p w:rsidR="00101B33" w:rsidRDefault="00101B33" w:rsidP="00101B33">
      <w:pPr>
        <w:spacing w:after="0" w:line="240" w:lineRule="auto"/>
        <w:ind w:firstLine="720"/>
        <w:rPr>
          <w:rFonts w:eastAsia="Times New Roman" w:cs="Calibri"/>
        </w:rPr>
      </w:pPr>
    </w:p>
    <w:p w:rsidR="00101B33" w:rsidRDefault="00101B33" w:rsidP="00101B33">
      <w:pPr>
        <w:spacing w:after="0" w:line="240" w:lineRule="auto"/>
        <w:ind w:firstLine="720"/>
        <w:rPr>
          <w:rFonts w:eastAsia="Times New Roman" w:cs="Calibri"/>
        </w:rPr>
      </w:pPr>
      <w:r>
        <w:rPr>
          <w:rFonts w:eastAsia="Times New Roman" w:cs="Calibri"/>
        </w:rPr>
        <w:tab/>
      </w:r>
      <w:r>
        <w:rPr>
          <w:rFonts w:eastAsia="Times New Roman" w:cs="Calibri"/>
        </w:rPr>
        <w:tab/>
      </w:r>
      <w:r>
        <w:rPr>
          <w:rFonts w:eastAsia="Times New Roman" w:cs="Calibri"/>
        </w:rPr>
        <w:tab/>
        <w:t>_______________________________________</w:t>
      </w:r>
    </w:p>
    <w:p w:rsidR="00101B33" w:rsidRDefault="00101B33" w:rsidP="00101B33">
      <w:pPr>
        <w:spacing w:after="0" w:line="240" w:lineRule="auto"/>
        <w:ind w:firstLine="720"/>
        <w:rPr>
          <w:rFonts w:eastAsia="Times New Roman" w:cs="Calibri"/>
        </w:rPr>
      </w:pPr>
    </w:p>
    <w:p w:rsidR="00101B33" w:rsidRDefault="00101B33" w:rsidP="00101B33">
      <w:pPr>
        <w:spacing w:after="0" w:line="240" w:lineRule="auto"/>
        <w:ind w:firstLine="720"/>
        <w:rPr>
          <w:rFonts w:eastAsia="Times New Roman" w:cs="Calibri"/>
        </w:rPr>
      </w:pPr>
      <w:r w:rsidRPr="00101B33">
        <w:rPr>
          <w:rFonts w:eastAsia="Times New Roman" w:cs="Calibri"/>
        </w:rPr>
        <w:t>Confounding</w:t>
      </w:r>
      <w:r>
        <w:rPr>
          <w:rFonts w:eastAsia="Times New Roman" w:cs="Calibri"/>
        </w:rPr>
        <w:t xml:space="preserve"> Variable:</w:t>
      </w:r>
      <w:r>
        <w:rPr>
          <w:rFonts w:eastAsia="Times New Roman" w:cs="Calibri"/>
        </w:rPr>
        <w:tab/>
        <w:t>_______________________________________</w:t>
      </w:r>
    </w:p>
    <w:p w:rsidR="00101B33" w:rsidRPr="00101B33" w:rsidRDefault="00101B33" w:rsidP="00101B33">
      <w:pPr>
        <w:spacing w:after="0" w:line="240" w:lineRule="auto"/>
        <w:ind w:firstLine="720"/>
      </w:pPr>
    </w:p>
    <w:p w:rsidR="00D64A9D" w:rsidRDefault="009B7B94" w:rsidP="00D64A9D">
      <w:pPr>
        <w:spacing w:after="0" w:line="240" w:lineRule="auto"/>
        <w:rPr>
          <w:rFonts w:eastAsia="Times New Roman" w:cs="Calibri"/>
        </w:rPr>
      </w:pPr>
      <w:r>
        <w:rPr>
          <w:rFonts w:eastAsia="Times New Roman" w:cs="Calibri"/>
          <w:caps/>
        </w:rPr>
        <w:t>6</w:t>
      </w:r>
      <w:r w:rsidR="00BA7E44" w:rsidRPr="00BA7E44">
        <w:rPr>
          <w:rFonts w:eastAsia="Times New Roman" w:cs="Calibri"/>
          <w:caps/>
        </w:rPr>
        <w:t>.</w:t>
      </w:r>
      <w:r w:rsidR="00BA7E44">
        <w:rPr>
          <w:rFonts w:eastAsia="Times New Roman" w:cs="Calibri"/>
          <w:b/>
          <w:caps/>
        </w:rPr>
        <w:t xml:space="preserve"> </w:t>
      </w:r>
      <w:r>
        <w:rPr>
          <w:rFonts w:eastAsia="Times New Roman" w:cs="Calibri"/>
        </w:rPr>
        <w:t xml:space="preserve">Press the “CONTINUE” button. </w:t>
      </w:r>
      <w:r w:rsidR="00C10CA2" w:rsidRPr="00C10CA2">
        <w:rPr>
          <w:rFonts w:eastAsia="Times New Roman" w:cs="Calibri"/>
        </w:rPr>
        <w:t>Record the mass of each dialysis tube as you continue the online simulation. Record these masses at the start</w:t>
      </w:r>
      <w:r>
        <w:rPr>
          <w:rFonts w:eastAsia="Times New Roman" w:cs="Calibri"/>
        </w:rPr>
        <w:t xml:space="preserve"> (from step 4)</w:t>
      </w:r>
      <w:r w:rsidR="00C10CA2" w:rsidRPr="00C10CA2">
        <w:rPr>
          <w:rFonts w:eastAsia="Times New Roman" w:cs="Calibri"/>
        </w:rPr>
        <w:t xml:space="preserve">, and then after “24 hours” </w:t>
      </w:r>
      <w:r w:rsidR="004C73B0">
        <w:rPr>
          <w:rFonts w:eastAsia="Times New Roman" w:cs="Calibri"/>
        </w:rPr>
        <w:t xml:space="preserve">in </w:t>
      </w:r>
      <w:r>
        <w:rPr>
          <w:rFonts w:eastAsia="Times New Roman" w:cs="Calibri"/>
        </w:rPr>
        <w:t>Table 2</w:t>
      </w:r>
      <w:r w:rsidR="004C73B0">
        <w:rPr>
          <w:rFonts w:eastAsia="Times New Roman" w:cs="Calibri"/>
        </w:rPr>
        <w:t xml:space="preserve"> (in the Results sections)</w:t>
      </w:r>
      <w:r w:rsidR="00353DF0">
        <w:rPr>
          <w:rFonts w:eastAsia="Times New Roman" w:cs="Calibri"/>
        </w:rPr>
        <w:t>. Calculate</w:t>
      </w:r>
      <w:r w:rsidR="00D64A9D" w:rsidRPr="00D64A9D">
        <w:rPr>
          <w:rFonts w:eastAsia="Times New Roman" w:cs="Calibri"/>
        </w:rPr>
        <w:t xml:space="preserve"> </w:t>
      </w:r>
      <w:r w:rsidR="00D64A9D" w:rsidRPr="00C10CA2">
        <w:rPr>
          <w:rFonts w:eastAsia="Times New Roman" w:cs="Calibri"/>
        </w:rPr>
        <w:t>the change in weight for each</w:t>
      </w:r>
      <w:r w:rsidR="00353DF0">
        <w:rPr>
          <w:rFonts w:eastAsia="Times New Roman" w:cs="Calibri"/>
        </w:rPr>
        <w:t>,</w:t>
      </w:r>
      <w:r w:rsidR="00D64A9D" w:rsidRPr="00C10CA2">
        <w:rPr>
          <w:rFonts w:eastAsia="Times New Roman" w:cs="Calibri"/>
        </w:rPr>
        <w:t xml:space="preserve"> including a “+” sign for tubes that gained weight, or “-“sign for those that lost weight.</w:t>
      </w:r>
    </w:p>
    <w:p w:rsidR="00C10CA2" w:rsidRDefault="00D64A9D" w:rsidP="004C73B0">
      <w:pPr>
        <w:spacing w:after="0" w:line="240" w:lineRule="auto"/>
        <w:rPr>
          <w:rFonts w:eastAsia="Times New Roman" w:cs="Calibri"/>
        </w:rPr>
      </w:pPr>
      <w:r>
        <w:rPr>
          <w:rFonts w:eastAsia="Times New Roman" w:cs="Calibri"/>
        </w:rPr>
        <w:t xml:space="preserve">Please disregard the 24 hour described in the </w:t>
      </w:r>
      <w:r w:rsidR="00353DF0">
        <w:rPr>
          <w:rFonts w:eastAsia="Times New Roman" w:cs="Calibri"/>
        </w:rPr>
        <w:t>simulation</w:t>
      </w:r>
      <w:r>
        <w:rPr>
          <w:rFonts w:eastAsia="Times New Roman" w:cs="Calibri"/>
        </w:rPr>
        <w:t xml:space="preserve"> and replace it with 2 hours. (The rates of osmosis would have leveled off long before 24 hours).</w:t>
      </w:r>
    </w:p>
    <w:p w:rsidR="004C73B0" w:rsidRDefault="004C73B0" w:rsidP="00F64F12">
      <w:pPr>
        <w:spacing w:after="0" w:line="240" w:lineRule="auto"/>
        <w:rPr>
          <w:rFonts w:eastAsia="Times New Roman" w:cs="Calibri"/>
        </w:rPr>
      </w:pPr>
    </w:p>
    <w:p w:rsidR="006C5918" w:rsidRPr="006C5918" w:rsidRDefault="006C5918" w:rsidP="00F64F12">
      <w:pPr>
        <w:spacing w:after="0" w:line="240" w:lineRule="auto"/>
        <w:rPr>
          <w:rFonts w:eastAsia="Times New Roman" w:cs="Calibri"/>
        </w:rPr>
      </w:pPr>
      <w:r w:rsidRPr="006C5918">
        <w:rPr>
          <w:rFonts w:eastAsia="Times New Roman" w:cs="Calibri"/>
        </w:rPr>
        <w:t>7.</w:t>
      </w:r>
      <w:r>
        <w:rPr>
          <w:rFonts w:eastAsia="Times New Roman" w:cs="Calibri"/>
        </w:rPr>
        <w:t xml:space="preserve"> OPTIONAL- Press the “CONTINUE” button to answer a few questions.</w:t>
      </w:r>
    </w:p>
    <w:p w:rsidR="006C5918" w:rsidRDefault="006C5918" w:rsidP="00F64F12">
      <w:pPr>
        <w:spacing w:after="0" w:line="240" w:lineRule="auto"/>
        <w:rPr>
          <w:rFonts w:eastAsia="Times New Roman" w:cs="Calibri"/>
          <w:b/>
        </w:rPr>
      </w:pPr>
    </w:p>
    <w:p w:rsidR="00101B33" w:rsidRDefault="00101B33">
      <w:pPr>
        <w:rPr>
          <w:rFonts w:asciiTheme="majorHAnsi" w:eastAsia="Times New Roman" w:hAnsiTheme="majorHAnsi" w:cstheme="majorHAnsi"/>
          <w:sz w:val="28"/>
          <w:szCs w:val="28"/>
        </w:rPr>
      </w:pPr>
      <w:r>
        <w:rPr>
          <w:rFonts w:asciiTheme="majorHAnsi" w:eastAsia="Times New Roman" w:hAnsiTheme="majorHAnsi" w:cstheme="majorHAnsi"/>
          <w:sz w:val="28"/>
          <w:szCs w:val="28"/>
        </w:rPr>
        <w:br w:type="page"/>
      </w:r>
    </w:p>
    <w:p w:rsidR="004C73B0" w:rsidRPr="004C73B0" w:rsidRDefault="004C73B0" w:rsidP="004C73B0">
      <w:pPr>
        <w:spacing w:after="0" w:line="240" w:lineRule="auto"/>
        <w:rPr>
          <w:rFonts w:asciiTheme="majorHAnsi" w:eastAsia="Times New Roman" w:hAnsiTheme="majorHAnsi" w:cstheme="majorHAnsi"/>
          <w:sz w:val="28"/>
          <w:szCs w:val="28"/>
        </w:rPr>
      </w:pPr>
      <w:r w:rsidRPr="004C73B0">
        <w:rPr>
          <w:rFonts w:asciiTheme="majorHAnsi" w:eastAsia="Times New Roman" w:hAnsiTheme="majorHAnsi" w:cstheme="majorHAnsi"/>
          <w:sz w:val="28"/>
          <w:szCs w:val="28"/>
        </w:rPr>
        <w:lastRenderedPageBreak/>
        <w:t xml:space="preserve">Results: </w:t>
      </w:r>
    </w:p>
    <w:p w:rsidR="004C73B0" w:rsidRPr="00C10CA2" w:rsidRDefault="00CD470B" w:rsidP="004C73B0">
      <w:pPr>
        <w:spacing w:after="0" w:line="240" w:lineRule="auto"/>
        <w:rPr>
          <w:rFonts w:eastAsia="Times New Roman" w:cs="Calibri"/>
        </w:rPr>
      </w:pPr>
      <w:r>
        <w:rPr>
          <w:rFonts w:eastAsia="Times New Roman" w:cs="Calibri"/>
        </w:rPr>
        <w:t>Fill in the table from procedure # 4 &amp; procedure #6.</w:t>
      </w:r>
    </w:p>
    <w:p w:rsidR="004C73B0" w:rsidRDefault="004C73B0" w:rsidP="004C73B0">
      <w:pPr>
        <w:pStyle w:val="Caption"/>
        <w:keepNext/>
      </w:pPr>
      <w:r>
        <w:t xml:space="preserve">Table </w:t>
      </w:r>
      <w:r w:rsidR="001A2F42">
        <w:fldChar w:fldCharType="begin"/>
      </w:r>
      <w:r w:rsidR="001A2F42">
        <w:instrText xml:space="preserve"> SEQ Table \* ARABIC </w:instrText>
      </w:r>
      <w:r w:rsidR="001A2F42">
        <w:fldChar w:fldCharType="separate"/>
      </w:r>
      <w:r w:rsidR="00544320">
        <w:rPr>
          <w:noProof/>
        </w:rPr>
        <w:t>2</w:t>
      </w:r>
      <w:r w:rsidR="001A2F42">
        <w:rPr>
          <w:noProof/>
        </w:rPr>
        <w:fldChar w:fldCharType="end"/>
      </w:r>
      <w:r>
        <w:t>: Weight of cells (dialysis tubes) from before and after simulation.</w:t>
      </w:r>
    </w:p>
    <w:tbl>
      <w:tblPr>
        <w:tblStyle w:val="TableGrid"/>
        <w:tblW w:w="0" w:type="auto"/>
        <w:tblLook w:val="04A0" w:firstRow="1" w:lastRow="0" w:firstColumn="1" w:lastColumn="0" w:noHBand="0" w:noVBand="1"/>
      </w:tblPr>
      <w:tblGrid>
        <w:gridCol w:w="1557"/>
        <w:gridCol w:w="1557"/>
        <w:gridCol w:w="1559"/>
        <w:gridCol w:w="1559"/>
        <w:gridCol w:w="1559"/>
        <w:gridCol w:w="1559"/>
      </w:tblGrid>
      <w:tr w:rsidR="004C73B0" w:rsidRPr="00C10CA2" w:rsidTr="00384D2F">
        <w:tc>
          <w:tcPr>
            <w:tcW w:w="1557" w:type="dxa"/>
          </w:tcPr>
          <w:p w:rsidR="004C73B0" w:rsidRPr="00C10CA2" w:rsidRDefault="004C73B0" w:rsidP="00384D2F">
            <w:pPr>
              <w:rPr>
                <w:rFonts w:asciiTheme="minorHAnsi" w:hAnsiTheme="minorHAnsi" w:cs="Calibri"/>
              </w:rPr>
            </w:pPr>
          </w:p>
        </w:tc>
        <w:tc>
          <w:tcPr>
            <w:tcW w:w="1557" w:type="dxa"/>
          </w:tcPr>
          <w:p w:rsidR="004C73B0" w:rsidRPr="00C10CA2" w:rsidRDefault="004C73B0" w:rsidP="00384D2F">
            <w:pPr>
              <w:rPr>
                <w:rFonts w:asciiTheme="minorHAnsi" w:hAnsiTheme="minorHAnsi" w:cs="Calibri"/>
                <w:b/>
              </w:rPr>
            </w:pPr>
            <w:r w:rsidRPr="00C10CA2">
              <w:rPr>
                <w:rFonts w:asciiTheme="minorHAnsi" w:hAnsiTheme="minorHAnsi" w:cs="Calibri"/>
                <w:b/>
              </w:rPr>
              <w:t>Beaker A</w:t>
            </w:r>
          </w:p>
        </w:tc>
        <w:tc>
          <w:tcPr>
            <w:tcW w:w="1559" w:type="dxa"/>
          </w:tcPr>
          <w:p w:rsidR="004C73B0" w:rsidRPr="00C10CA2" w:rsidRDefault="004C73B0" w:rsidP="00384D2F">
            <w:pPr>
              <w:rPr>
                <w:rFonts w:asciiTheme="minorHAnsi" w:hAnsiTheme="minorHAnsi" w:cs="Calibri"/>
                <w:b/>
              </w:rPr>
            </w:pPr>
            <w:r w:rsidRPr="00C10CA2">
              <w:rPr>
                <w:rFonts w:asciiTheme="minorHAnsi" w:hAnsiTheme="minorHAnsi" w:cs="Calibri"/>
                <w:b/>
              </w:rPr>
              <w:t>Beaker B</w:t>
            </w:r>
          </w:p>
        </w:tc>
        <w:tc>
          <w:tcPr>
            <w:tcW w:w="1559" w:type="dxa"/>
          </w:tcPr>
          <w:p w:rsidR="004C73B0" w:rsidRPr="00C10CA2" w:rsidRDefault="004C73B0" w:rsidP="00384D2F">
            <w:pPr>
              <w:rPr>
                <w:rFonts w:asciiTheme="minorHAnsi" w:hAnsiTheme="minorHAnsi" w:cs="Calibri"/>
                <w:b/>
              </w:rPr>
            </w:pPr>
            <w:r w:rsidRPr="00C10CA2">
              <w:rPr>
                <w:rFonts w:asciiTheme="minorHAnsi" w:hAnsiTheme="minorHAnsi" w:cs="Calibri"/>
                <w:b/>
              </w:rPr>
              <w:t>Beaker C</w:t>
            </w:r>
          </w:p>
        </w:tc>
        <w:tc>
          <w:tcPr>
            <w:tcW w:w="1559" w:type="dxa"/>
          </w:tcPr>
          <w:p w:rsidR="004C73B0" w:rsidRPr="00C10CA2" w:rsidRDefault="004C73B0" w:rsidP="00384D2F">
            <w:pPr>
              <w:rPr>
                <w:rFonts w:asciiTheme="minorHAnsi" w:hAnsiTheme="minorHAnsi" w:cs="Calibri"/>
                <w:b/>
              </w:rPr>
            </w:pPr>
            <w:r w:rsidRPr="00C10CA2">
              <w:rPr>
                <w:rFonts w:asciiTheme="minorHAnsi" w:hAnsiTheme="minorHAnsi" w:cs="Calibri"/>
                <w:b/>
              </w:rPr>
              <w:t>Beaker D</w:t>
            </w:r>
          </w:p>
        </w:tc>
        <w:tc>
          <w:tcPr>
            <w:tcW w:w="1559" w:type="dxa"/>
          </w:tcPr>
          <w:p w:rsidR="004C73B0" w:rsidRPr="00C10CA2" w:rsidRDefault="004C73B0" w:rsidP="00384D2F">
            <w:pPr>
              <w:rPr>
                <w:rFonts w:asciiTheme="minorHAnsi" w:hAnsiTheme="minorHAnsi" w:cs="Calibri"/>
                <w:b/>
              </w:rPr>
            </w:pPr>
            <w:r w:rsidRPr="00C10CA2">
              <w:rPr>
                <w:rFonts w:asciiTheme="minorHAnsi" w:hAnsiTheme="minorHAnsi" w:cs="Calibri"/>
                <w:b/>
              </w:rPr>
              <w:t>Beaker E</w:t>
            </w:r>
          </w:p>
        </w:tc>
      </w:tr>
      <w:tr w:rsidR="004C73B0" w:rsidRPr="00C10CA2" w:rsidTr="00384D2F">
        <w:tc>
          <w:tcPr>
            <w:tcW w:w="1557" w:type="dxa"/>
          </w:tcPr>
          <w:p w:rsidR="004C73B0" w:rsidRPr="00C10CA2" w:rsidRDefault="004C73B0" w:rsidP="00384D2F">
            <w:pPr>
              <w:rPr>
                <w:rFonts w:asciiTheme="minorHAnsi" w:hAnsiTheme="minorHAnsi" w:cs="Calibri"/>
              </w:rPr>
            </w:pPr>
            <w:r w:rsidRPr="00C10CA2">
              <w:rPr>
                <w:rFonts w:asciiTheme="minorHAnsi" w:hAnsiTheme="minorHAnsi" w:cs="Calibri"/>
              </w:rPr>
              <w:t>W</w:t>
            </w:r>
            <w:r>
              <w:rPr>
                <w:rFonts w:asciiTheme="minorHAnsi" w:hAnsiTheme="minorHAnsi" w:cs="Calibri"/>
              </w:rPr>
              <w:t>eigh</w:t>
            </w:r>
            <w:r w:rsidRPr="00C10CA2">
              <w:rPr>
                <w:rFonts w:asciiTheme="minorHAnsi" w:hAnsiTheme="minorHAnsi" w:cs="Calibri"/>
              </w:rPr>
              <w:t>t</w:t>
            </w:r>
            <w:r>
              <w:rPr>
                <w:rFonts w:asciiTheme="minorHAnsi" w:hAnsiTheme="minorHAnsi" w:cs="Calibri"/>
              </w:rPr>
              <w:t xml:space="preserve"> of</w:t>
            </w:r>
            <w:r w:rsidRPr="00C10CA2">
              <w:rPr>
                <w:rFonts w:asciiTheme="minorHAnsi" w:hAnsiTheme="minorHAnsi" w:cs="Calibri"/>
              </w:rPr>
              <w:t xml:space="preserve"> </w:t>
            </w:r>
            <w:r>
              <w:rPr>
                <w:rFonts w:cs="Calibri"/>
              </w:rPr>
              <w:t xml:space="preserve">Cell (dialysis tubes) </w:t>
            </w:r>
            <w:r w:rsidRPr="00C10CA2">
              <w:rPr>
                <w:rFonts w:asciiTheme="minorHAnsi" w:hAnsiTheme="minorHAnsi" w:cs="Calibri"/>
              </w:rPr>
              <w:t>at start</w:t>
            </w:r>
          </w:p>
        </w:tc>
        <w:tc>
          <w:tcPr>
            <w:tcW w:w="1557"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r>
      <w:tr w:rsidR="004C73B0" w:rsidRPr="00C10CA2" w:rsidTr="00384D2F">
        <w:tc>
          <w:tcPr>
            <w:tcW w:w="1557" w:type="dxa"/>
          </w:tcPr>
          <w:p w:rsidR="004C73B0" w:rsidRPr="00C10CA2" w:rsidRDefault="004C73B0" w:rsidP="00384D2F">
            <w:pPr>
              <w:rPr>
                <w:rFonts w:asciiTheme="minorHAnsi" w:hAnsiTheme="minorHAnsi" w:cs="Calibri"/>
              </w:rPr>
            </w:pPr>
            <w:r w:rsidRPr="00C10CA2">
              <w:rPr>
                <w:rFonts w:asciiTheme="minorHAnsi" w:hAnsiTheme="minorHAnsi" w:cs="Calibri"/>
              </w:rPr>
              <w:t>W</w:t>
            </w:r>
            <w:r>
              <w:rPr>
                <w:rFonts w:asciiTheme="minorHAnsi" w:hAnsiTheme="minorHAnsi" w:cs="Calibri"/>
              </w:rPr>
              <w:t>eigh</w:t>
            </w:r>
            <w:r w:rsidRPr="00C10CA2">
              <w:rPr>
                <w:rFonts w:asciiTheme="minorHAnsi" w:hAnsiTheme="minorHAnsi" w:cs="Calibri"/>
              </w:rPr>
              <w:t>t</w:t>
            </w:r>
            <w:r>
              <w:rPr>
                <w:rFonts w:asciiTheme="minorHAnsi" w:hAnsiTheme="minorHAnsi" w:cs="Calibri"/>
              </w:rPr>
              <w:t xml:space="preserve"> of</w:t>
            </w:r>
            <w:r w:rsidRPr="00C10CA2">
              <w:rPr>
                <w:rFonts w:asciiTheme="minorHAnsi" w:hAnsiTheme="minorHAnsi" w:cs="Calibri"/>
              </w:rPr>
              <w:t xml:space="preserve"> </w:t>
            </w:r>
            <w:r>
              <w:rPr>
                <w:rFonts w:cs="Calibri"/>
              </w:rPr>
              <w:t xml:space="preserve">Cell (dialysis tubes) </w:t>
            </w:r>
            <w:r w:rsidRPr="00C10CA2">
              <w:rPr>
                <w:rFonts w:asciiTheme="minorHAnsi" w:hAnsiTheme="minorHAnsi" w:cs="Calibri"/>
              </w:rPr>
              <w:t xml:space="preserve"> at end</w:t>
            </w:r>
          </w:p>
        </w:tc>
        <w:tc>
          <w:tcPr>
            <w:tcW w:w="1557"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r>
      <w:tr w:rsidR="004C73B0" w:rsidRPr="00C10CA2" w:rsidTr="00384D2F">
        <w:tc>
          <w:tcPr>
            <w:tcW w:w="1557" w:type="dxa"/>
          </w:tcPr>
          <w:p w:rsidR="004C73B0" w:rsidRPr="00C10CA2" w:rsidRDefault="004C73B0" w:rsidP="00384D2F">
            <w:pPr>
              <w:rPr>
                <w:rFonts w:asciiTheme="minorHAnsi" w:hAnsiTheme="minorHAnsi" w:cs="Calibri"/>
              </w:rPr>
            </w:pPr>
            <w:r w:rsidRPr="00C10CA2">
              <w:rPr>
                <w:rFonts w:asciiTheme="minorHAnsi" w:hAnsiTheme="minorHAnsi" w:cs="Calibri"/>
              </w:rPr>
              <w:t xml:space="preserve">Change in weight </w:t>
            </w:r>
          </w:p>
        </w:tc>
        <w:tc>
          <w:tcPr>
            <w:tcW w:w="1557"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c>
          <w:tcPr>
            <w:tcW w:w="1559" w:type="dxa"/>
          </w:tcPr>
          <w:p w:rsidR="004C73B0" w:rsidRPr="00C10CA2" w:rsidRDefault="004C73B0" w:rsidP="00384D2F">
            <w:pPr>
              <w:rPr>
                <w:rFonts w:asciiTheme="minorHAnsi" w:hAnsiTheme="minorHAnsi" w:cs="Calibri"/>
              </w:rPr>
            </w:pPr>
          </w:p>
        </w:tc>
      </w:tr>
    </w:tbl>
    <w:p w:rsidR="004C73B0" w:rsidRPr="00C10CA2" w:rsidRDefault="004C73B0" w:rsidP="004C73B0">
      <w:pPr>
        <w:spacing w:after="0" w:line="240" w:lineRule="auto"/>
        <w:rPr>
          <w:rFonts w:eastAsia="Times New Roman" w:cs="Calibri"/>
          <w:b/>
        </w:rPr>
      </w:pPr>
    </w:p>
    <w:p w:rsidR="006C5918" w:rsidRPr="00CD470B" w:rsidRDefault="00CD470B" w:rsidP="00F64F12">
      <w:pPr>
        <w:spacing w:after="0" w:line="240" w:lineRule="auto"/>
        <w:rPr>
          <w:rFonts w:asciiTheme="majorHAnsi" w:eastAsia="Times New Roman" w:hAnsiTheme="majorHAnsi" w:cstheme="majorHAnsi"/>
          <w:sz w:val="28"/>
          <w:szCs w:val="28"/>
        </w:rPr>
      </w:pPr>
      <w:r w:rsidRPr="00CD470B">
        <w:rPr>
          <w:rFonts w:asciiTheme="majorHAnsi" w:eastAsia="Times New Roman" w:hAnsiTheme="majorHAnsi" w:cstheme="majorHAnsi"/>
          <w:sz w:val="28"/>
          <w:szCs w:val="28"/>
        </w:rPr>
        <w:t xml:space="preserve">Conclusions: </w:t>
      </w:r>
    </w:p>
    <w:p w:rsidR="00F64F12" w:rsidRPr="00C10CA2" w:rsidRDefault="00F64F12" w:rsidP="00F64F12">
      <w:pPr>
        <w:spacing w:after="0" w:line="240" w:lineRule="auto"/>
        <w:rPr>
          <w:rFonts w:eastAsia="Times New Roman" w:cs="Calibri"/>
          <w:b/>
        </w:rPr>
      </w:pPr>
    </w:p>
    <w:p w:rsidR="00C10CA2" w:rsidRPr="00CD470B" w:rsidRDefault="00CD470B" w:rsidP="00CD470B">
      <w:pPr>
        <w:pStyle w:val="ListParagraph"/>
        <w:numPr>
          <w:ilvl w:val="0"/>
          <w:numId w:val="2"/>
        </w:numPr>
        <w:spacing w:after="0" w:line="240" w:lineRule="auto"/>
        <w:rPr>
          <w:rFonts w:eastAsia="Times New Roman" w:cs="Calibri"/>
        </w:rPr>
      </w:pPr>
      <w:r w:rsidRPr="00CD470B">
        <w:rPr>
          <w:rFonts w:eastAsia="Times New Roman" w:cs="Calibri"/>
        </w:rPr>
        <w:t xml:space="preserve">Graph </w:t>
      </w:r>
      <w:r w:rsidR="00C10CA2" w:rsidRPr="00CD470B">
        <w:rPr>
          <w:rFonts w:eastAsia="Times New Roman" w:cs="Calibri"/>
        </w:rPr>
        <w:t xml:space="preserve">the </w:t>
      </w:r>
      <w:r w:rsidR="00C10CA2" w:rsidRPr="00CD470B">
        <w:rPr>
          <w:rFonts w:eastAsia="Times New Roman" w:cs="Calibri"/>
          <w:b/>
        </w:rPr>
        <w:t>CHANGE IN WEIGHT</w:t>
      </w:r>
      <w:r w:rsidRPr="00CD470B">
        <w:rPr>
          <w:rFonts w:eastAsia="Times New Roman" w:cs="Calibri"/>
          <w:b/>
        </w:rPr>
        <w:t xml:space="preserve"> </w:t>
      </w:r>
      <w:r w:rsidRPr="00CD470B">
        <w:rPr>
          <w:rFonts w:eastAsia="Times New Roman" w:cs="Calibri"/>
        </w:rPr>
        <w:t>for each of your simulated cells from</w:t>
      </w:r>
      <w:r w:rsidRPr="00CD470B">
        <w:rPr>
          <w:rFonts w:eastAsia="Times New Roman" w:cs="Calibri"/>
          <w:b/>
        </w:rPr>
        <w:t xml:space="preserve"> </w:t>
      </w:r>
      <w:r w:rsidRPr="00CD470B">
        <w:rPr>
          <w:rFonts w:eastAsia="Times New Roman" w:cs="Calibri"/>
        </w:rPr>
        <w:t>Table 2 (in the results section)</w:t>
      </w:r>
      <w:r w:rsidR="00C10CA2" w:rsidRPr="00CD470B">
        <w:rPr>
          <w:rFonts w:eastAsia="Times New Roman" w:cs="Calibri"/>
        </w:rPr>
        <w:t xml:space="preserve">. Make certain that you provide an appropriate </w:t>
      </w:r>
      <w:r w:rsidRPr="00CD470B">
        <w:rPr>
          <w:rFonts w:eastAsia="Times New Roman" w:cs="Calibri"/>
        </w:rPr>
        <w:t>Figure description</w:t>
      </w:r>
      <w:r w:rsidR="00C10CA2" w:rsidRPr="00CD470B">
        <w:rPr>
          <w:rFonts w:eastAsia="Times New Roman" w:cs="Calibri"/>
        </w:rPr>
        <w:t>, axis labels</w:t>
      </w:r>
      <w:r w:rsidRPr="00CD470B">
        <w:rPr>
          <w:rFonts w:eastAsia="Times New Roman" w:cs="Calibri"/>
        </w:rPr>
        <w:t xml:space="preserve">, </w:t>
      </w:r>
      <w:r w:rsidR="00C10CA2" w:rsidRPr="00CD470B">
        <w:rPr>
          <w:rFonts w:eastAsia="Times New Roman" w:cs="Calibri"/>
        </w:rPr>
        <w:t xml:space="preserve">units of measurement, and accurately graphs the data points you obtained. </w:t>
      </w:r>
      <w:r w:rsidR="00353DF0">
        <w:rPr>
          <w:rFonts w:eastAsia="Times New Roman" w:cs="Calibri"/>
        </w:rPr>
        <w:t>Remember to change the total time in the beakers</w:t>
      </w:r>
      <w:bookmarkStart w:id="0" w:name="_GoBack"/>
      <w:bookmarkEnd w:id="0"/>
      <w:r w:rsidR="00353DF0">
        <w:rPr>
          <w:rFonts w:eastAsia="Times New Roman" w:cs="Calibri"/>
        </w:rPr>
        <w:t xml:space="preserve"> from 24 to 2 hours. </w:t>
      </w:r>
    </w:p>
    <w:p w:rsidR="00C10CA2" w:rsidRPr="00C10CA2" w:rsidRDefault="00C10CA2" w:rsidP="00C10CA2">
      <w:pPr>
        <w:spacing w:after="0" w:line="240" w:lineRule="auto"/>
        <w:ind w:left="540"/>
        <w:rPr>
          <w:rFonts w:eastAsia="Times New Roman"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
        <w:gridCol w:w="314"/>
        <w:gridCol w:w="314"/>
        <w:gridCol w:w="314"/>
        <w:gridCol w:w="314"/>
        <w:gridCol w:w="314"/>
        <w:gridCol w:w="314"/>
        <w:gridCol w:w="313"/>
        <w:gridCol w:w="313"/>
        <w:gridCol w:w="313"/>
        <w:gridCol w:w="313"/>
        <w:gridCol w:w="313"/>
        <w:gridCol w:w="313"/>
        <w:gridCol w:w="313"/>
        <w:gridCol w:w="313"/>
        <w:gridCol w:w="313"/>
        <w:gridCol w:w="313"/>
        <w:gridCol w:w="313"/>
        <w:gridCol w:w="313"/>
        <w:gridCol w:w="313"/>
        <w:gridCol w:w="313"/>
        <w:gridCol w:w="313"/>
        <w:gridCol w:w="313"/>
        <w:gridCol w:w="313"/>
        <w:gridCol w:w="313"/>
        <w:gridCol w:w="313"/>
        <w:gridCol w:w="313"/>
        <w:gridCol w:w="313"/>
        <w:gridCol w:w="313"/>
        <w:gridCol w:w="266"/>
      </w:tblGrid>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C10CA2">
            <w:pPr>
              <w:spacing w:after="0" w:line="240" w:lineRule="auto"/>
              <w:rPr>
                <w:rFonts w:eastAsia="Times New Roman" w:cs="Calibri"/>
              </w:rPr>
            </w:pPr>
          </w:p>
        </w:tc>
      </w:tr>
      <w:tr w:rsidR="00C10CA2" w:rsidRPr="00C10CA2" w:rsidTr="00CD470B">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4"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313" w:type="dxa"/>
            <w:shd w:val="clear" w:color="auto" w:fill="auto"/>
          </w:tcPr>
          <w:p w:rsidR="00C10CA2" w:rsidRPr="00C10CA2" w:rsidRDefault="00C10CA2" w:rsidP="00C10CA2">
            <w:pPr>
              <w:spacing w:after="0" w:line="240" w:lineRule="auto"/>
              <w:rPr>
                <w:rFonts w:eastAsia="Times New Roman" w:cs="Calibri"/>
              </w:rPr>
            </w:pPr>
          </w:p>
        </w:tc>
        <w:tc>
          <w:tcPr>
            <w:tcW w:w="266" w:type="dxa"/>
            <w:shd w:val="clear" w:color="auto" w:fill="auto"/>
          </w:tcPr>
          <w:p w:rsidR="00C10CA2" w:rsidRPr="00C10CA2" w:rsidRDefault="00C10CA2" w:rsidP="00101B33">
            <w:pPr>
              <w:keepNext/>
              <w:spacing w:after="0" w:line="240" w:lineRule="auto"/>
              <w:rPr>
                <w:rFonts w:eastAsia="Times New Roman" w:cs="Calibri"/>
              </w:rPr>
            </w:pPr>
          </w:p>
        </w:tc>
      </w:tr>
    </w:tbl>
    <w:p w:rsidR="00C10CA2" w:rsidRPr="00C10CA2" w:rsidRDefault="00C10CA2" w:rsidP="00C10CA2">
      <w:pPr>
        <w:spacing w:after="0" w:line="240" w:lineRule="auto"/>
        <w:rPr>
          <w:rFonts w:eastAsia="Times New Roman" w:cs="Calibri"/>
          <w:b/>
        </w:rPr>
      </w:pPr>
    </w:p>
    <w:p w:rsidR="00C10CA2" w:rsidRPr="00C10CA2" w:rsidRDefault="00C10CA2" w:rsidP="00C10CA2">
      <w:pPr>
        <w:spacing w:after="0" w:line="240" w:lineRule="auto"/>
        <w:rPr>
          <w:rFonts w:eastAsia="Times New Roman" w:cs="Calibri"/>
        </w:rPr>
      </w:pPr>
    </w:p>
    <w:p w:rsidR="0037747F" w:rsidRPr="0037747F" w:rsidRDefault="0037747F" w:rsidP="0037747F">
      <w:pPr>
        <w:pStyle w:val="ListParagraph"/>
        <w:numPr>
          <w:ilvl w:val="0"/>
          <w:numId w:val="2"/>
        </w:numPr>
        <w:spacing w:after="0" w:line="240" w:lineRule="auto"/>
        <w:rPr>
          <w:rFonts w:eastAsia="Times New Roman" w:cs="Calibri"/>
        </w:rPr>
      </w:pPr>
      <w:r w:rsidRPr="0037747F">
        <w:rPr>
          <w:rFonts w:eastAsia="Times New Roman" w:cs="Calibri"/>
        </w:rPr>
        <w:t>Review the hypothesis you made in procedure # 5, then compare the hypothesis to the results.</w:t>
      </w:r>
    </w:p>
    <w:p w:rsidR="0037747F" w:rsidRDefault="0037747F" w:rsidP="0037747F">
      <w:pPr>
        <w:pStyle w:val="ListParagraph"/>
        <w:spacing w:after="0" w:line="240" w:lineRule="auto"/>
        <w:rPr>
          <w:rFonts w:eastAsia="Times New Roman" w:cs="Calibri"/>
        </w:rPr>
      </w:pPr>
      <w:r>
        <w:rPr>
          <w:rFonts w:eastAsia="Times New Roman" w:cs="Calibri"/>
        </w:rPr>
        <w:t>F</w:t>
      </w:r>
      <w:r w:rsidRPr="00CD470B">
        <w:rPr>
          <w:rFonts w:eastAsia="Times New Roman" w:cs="Calibri"/>
        </w:rPr>
        <w:t xml:space="preserve">or each of the five simulated cell/beaker combinations </w:t>
      </w:r>
      <w:r>
        <w:rPr>
          <w:rFonts w:eastAsia="Times New Roman" w:cs="Calibri"/>
        </w:rPr>
        <w:t xml:space="preserve">explain what happened </w:t>
      </w:r>
      <w:r w:rsidRPr="00CD470B">
        <w:rPr>
          <w:rFonts w:eastAsia="Times New Roman" w:cs="Calibri"/>
        </w:rPr>
        <w:t xml:space="preserve">using appropriate terms </w:t>
      </w:r>
      <w:r>
        <w:rPr>
          <w:rFonts w:eastAsia="Times New Roman" w:cs="Calibri"/>
        </w:rPr>
        <w:t>(</w:t>
      </w:r>
      <w:r w:rsidRPr="00CD470B">
        <w:rPr>
          <w:rFonts w:eastAsia="Times New Roman" w:cs="Calibri"/>
        </w:rPr>
        <w:t xml:space="preserve">concentration gradient, osmosis, hypertonic, isotonic, </w:t>
      </w:r>
      <w:proofErr w:type="gramStart"/>
      <w:r w:rsidRPr="00CD470B">
        <w:rPr>
          <w:rFonts w:eastAsia="Times New Roman" w:cs="Calibri"/>
        </w:rPr>
        <w:t>hypotonic</w:t>
      </w:r>
      <w:proofErr w:type="gramEnd"/>
      <w:r w:rsidRPr="00CD470B">
        <w:rPr>
          <w:rFonts w:eastAsia="Times New Roman" w:cs="Calibri"/>
        </w:rPr>
        <w:t>, diffusion, and s</w:t>
      </w:r>
      <w:r>
        <w:rPr>
          <w:rFonts w:eastAsia="Times New Roman" w:cs="Calibri"/>
        </w:rPr>
        <w:t>electively permeable membrane).</w:t>
      </w:r>
    </w:p>
    <w:p w:rsidR="0037747F" w:rsidRDefault="0037747F" w:rsidP="0037747F">
      <w:pPr>
        <w:pStyle w:val="ListParagraph"/>
        <w:spacing w:after="0" w:line="240" w:lineRule="auto"/>
        <w:rPr>
          <w:rFonts w:eastAsia="Times New Roman" w:cs="Calibri"/>
        </w:rPr>
      </w:pPr>
    </w:p>
    <w:p w:rsidR="00385469" w:rsidRDefault="00E22A64" w:rsidP="0037747F">
      <w:pPr>
        <w:pStyle w:val="ListParagraph"/>
        <w:numPr>
          <w:ilvl w:val="0"/>
          <w:numId w:val="2"/>
        </w:numPr>
        <w:spacing w:after="0" w:line="240" w:lineRule="auto"/>
        <w:rPr>
          <w:rFonts w:eastAsia="Times New Roman" w:cs="Calibri"/>
        </w:rPr>
      </w:pPr>
      <w:r>
        <w:rPr>
          <w:rFonts w:eastAsia="Times New Roman" w:cs="Calibri"/>
        </w:rPr>
        <w:t xml:space="preserve">Use the equation for rate of diffusion: </w:t>
      </w:r>
      <w:r w:rsidRPr="00E22A64">
        <w:rPr>
          <w:rFonts w:eastAsia="Times New Roman" w:cs="Calibri"/>
        </w:rPr>
        <w:t xml:space="preserve">Flux = P · </w:t>
      </w:r>
      <w:r>
        <w:rPr>
          <w:rFonts w:eastAsia="Times New Roman" w:cstheme="minorHAnsi"/>
        </w:rPr>
        <w:t>Δ</w:t>
      </w:r>
      <w:r w:rsidRPr="00E22A64">
        <w:rPr>
          <w:rFonts w:eastAsia="Times New Roman" w:cs="Calibri"/>
        </w:rPr>
        <w:t>C</w:t>
      </w:r>
    </w:p>
    <w:p w:rsidR="00E22A64" w:rsidRDefault="00E22A64" w:rsidP="00E22A64">
      <w:pPr>
        <w:pStyle w:val="ListParagraph"/>
        <w:spacing w:after="0" w:line="240" w:lineRule="auto"/>
        <w:rPr>
          <w:rFonts w:eastAsia="Times New Roman" w:cs="Calibri"/>
        </w:rPr>
      </w:pPr>
    </w:p>
    <w:p w:rsidR="00385469" w:rsidRDefault="00385469" w:rsidP="00385469">
      <w:pPr>
        <w:pStyle w:val="ListParagraph"/>
        <w:numPr>
          <w:ilvl w:val="0"/>
          <w:numId w:val="4"/>
        </w:numPr>
        <w:spacing w:after="0" w:line="240" w:lineRule="auto"/>
        <w:rPr>
          <w:rFonts w:eastAsia="Times New Roman" w:cs="Calibri"/>
        </w:rPr>
      </w:pPr>
      <w:r>
        <w:rPr>
          <w:rFonts w:eastAsia="Times New Roman" w:cs="Calibri"/>
        </w:rPr>
        <w:t>Is the variable P the same or different for the cells A-E?</w:t>
      </w:r>
    </w:p>
    <w:p w:rsidR="00385469" w:rsidRDefault="00385469" w:rsidP="00385469">
      <w:pPr>
        <w:pStyle w:val="ListParagraph"/>
        <w:spacing w:after="0" w:line="240" w:lineRule="auto"/>
        <w:ind w:left="1800"/>
        <w:rPr>
          <w:rFonts w:eastAsia="Times New Roman" w:cs="Calibri"/>
        </w:rPr>
      </w:pPr>
    </w:p>
    <w:p w:rsidR="00E22A64" w:rsidRDefault="00E22A64" w:rsidP="00385469">
      <w:pPr>
        <w:pStyle w:val="ListParagraph"/>
        <w:spacing w:after="0" w:line="240" w:lineRule="auto"/>
        <w:ind w:left="1800"/>
        <w:rPr>
          <w:rFonts w:eastAsia="Times New Roman" w:cs="Calibri"/>
        </w:rPr>
      </w:pPr>
    </w:p>
    <w:p w:rsidR="00385469" w:rsidRDefault="00385469" w:rsidP="00385469">
      <w:pPr>
        <w:pStyle w:val="ListParagraph"/>
        <w:numPr>
          <w:ilvl w:val="0"/>
          <w:numId w:val="4"/>
        </w:numPr>
        <w:spacing w:after="0" w:line="240" w:lineRule="auto"/>
        <w:rPr>
          <w:rFonts w:eastAsia="Times New Roman" w:cs="Calibri"/>
        </w:rPr>
      </w:pPr>
      <w:r>
        <w:rPr>
          <w:rFonts w:eastAsia="Times New Roman" w:cs="Calibri"/>
        </w:rPr>
        <w:t xml:space="preserve">What accounts for the differences in weight? </w:t>
      </w:r>
    </w:p>
    <w:p w:rsidR="00E22A64" w:rsidRDefault="00E22A64" w:rsidP="00E22A64">
      <w:pPr>
        <w:pStyle w:val="ListParagraph"/>
        <w:spacing w:after="0" w:line="240" w:lineRule="auto"/>
        <w:ind w:left="1800"/>
        <w:rPr>
          <w:rFonts w:eastAsia="Times New Roman" w:cs="Calibri"/>
        </w:rPr>
      </w:pPr>
    </w:p>
    <w:p w:rsidR="00E22A64" w:rsidRDefault="00E22A64" w:rsidP="00E22A64">
      <w:pPr>
        <w:pStyle w:val="ListParagraph"/>
        <w:spacing w:after="0" w:line="240" w:lineRule="auto"/>
        <w:ind w:left="1800"/>
        <w:rPr>
          <w:rFonts w:eastAsia="Times New Roman" w:cs="Calibri"/>
        </w:rPr>
      </w:pPr>
    </w:p>
    <w:p w:rsidR="00E22A64" w:rsidRDefault="00E22A64" w:rsidP="00E22A64">
      <w:pPr>
        <w:pStyle w:val="ListParagraph"/>
        <w:numPr>
          <w:ilvl w:val="0"/>
          <w:numId w:val="4"/>
        </w:numPr>
        <w:spacing w:after="0" w:line="240" w:lineRule="auto"/>
        <w:rPr>
          <w:rFonts w:eastAsia="Times New Roman" w:cs="Calibri"/>
        </w:rPr>
      </w:pPr>
      <w:r>
        <w:rPr>
          <w:rFonts w:eastAsia="Times New Roman" w:cs="Calibri"/>
        </w:rPr>
        <w:t xml:space="preserve">Identify </w:t>
      </w:r>
      <w:r>
        <w:rPr>
          <w:rFonts w:eastAsia="Times New Roman" w:cs="Calibri"/>
        </w:rPr>
        <w:t>2 more</w:t>
      </w:r>
      <w:r>
        <w:rPr>
          <w:rFonts w:eastAsia="Times New Roman" w:cs="Calibri"/>
        </w:rPr>
        <w:t xml:space="preserve"> ways</w:t>
      </w:r>
      <w:r w:rsidR="0037747F">
        <w:rPr>
          <w:rFonts w:eastAsia="Times New Roman" w:cs="Calibri"/>
        </w:rPr>
        <w:t xml:space="preserve"> (environmental changes)</w:t>
      </w:r>
      <w:r>
        <w:rPr>
          <w:rFonts w:eastAsia="Times New Roman" w:cs="Calibri"/>
        </w:rPr>
        <w:t xml:space="preserve"> that could alter the rate of diffusion. Explain how each change would alter the rate of diffusion. </w:t>
      </w:r>
    </w:p>
    <w:p w:rsidR="00E22A64" w:rsidRDefault="00E22A64" w:rsidP="00E22A64">
      <w:pPr>
        <w:pStyle w:val="ListParagraph"/>
        <w:spacing w:after="0" w:line="240" w:lineRule="auto"/>
        <w:ind w:left="1800"/>
        <w:rPr>
          <w:rFonts w:eastAsia="Times New Roman" w:cs="Calibri"/>
        </w:rPr>
      </w:pPr>
    </w:p>
    <w:p w:rsidR="0037747F" w:rsidRDefault="0037747F" w:rsidP="00E22A64">
      <w:pPr>
        <w:pStyle w:val="ListParagraph"/>
        <w:spacing w:after="0" w:line="240" w:lineRule="auto"/>
        <w:ind w:left="1800"/>
        <w:rPr>
          <w:rFonts w:eastAsia="Times New Roman" w:cs="Calibri"/>
        </w:rPr>
      </w:pPr>
    </w:p>
    <w:p w:rsidR="0037747F" w:rsidRDefault="0037747F" w:rsidP="00E22A64">
      <w:pPr>
        <w:pStyle w:val="ListParagraph"/>
        <w:spacing w:after="0" w:line="240" w:lineRule="auto"/>
        <w:ind w:left="1800"/>
        <w:rPr>
          <w:rFonts w:eastAsia="Times New Roman" w:cs="Calibri"/>
        </w:rPr>
      </w:pPr>
    </w:p>
    <w:p w:rsidR="0037747F" w:rsidRDefault="0037747F" w:rsidP="00E22A64">
      <w:pPr>
        <w:pStyle w:val="ListParagraph"/>
        <w:spacing w:after="0" w:line="240" w:lineRule="auto"/>
        <w:ind w:left="1800"/>
        <w:rPr>
          <w:rFonts w:eastAsia="Times New Roman" w:cs="Calibri"/>
        </w:rPr>
      </w:pPr>
    </w:p>
    <w:p w:rsidR="0037747F" w:rsidRDefault="0037747F" w:rsidP="00E22A64">
      <w:pPr>
        <w:pStyle w:val="ListParagraph"/>
        <w:spacing w:after="0" w:line="240" w:lineRule="auto"/>
        <w:ind w:left="1800"/>
        <w:rPr>
          <w:rFonts w:eastAsia="Times New Roman" w:cs="Calibri"/>
        </w:rPr>
      </w:pPr>
    </w:p>
    <w:p w:rsidR="009C107B" w:rsidRDefault="00E01864" w:rsidP="0037747F">
      <w:pPr>
        <w:pStyle w:val="ListParagraph"/>
        <w:numPr>
          <w:ilvl w:val="0"/>
          <w:numId w:val="2"/>
        </w:numPr>
        <w:spacing w:after="0" w:line="240" w:lineRule="auto"/>
        <w:rPr>
          <w:rFonts w:eastAsia="Times New Roman" w:cs="Calibri"/>
        </w:rPr>
      </w:pPr>
      <w:r>
        <w:rPr>
          <w:noProof/>
        </w:rPr>
        <mc:AlternateContent>
          <mc:Choice Requires="wps">
            <w:drawing>
              <wp:anchor distT="0" distB="0" distL="114300" distR="114300" simplePos="0" relativeHeight="251660288" behindDoc="0" locked="0" layoutInCell="1" allowOverlap="1" wp14:anchorId="6D523136" wp14:editId="0536C8F3">
                <wp:simplePos x="0" y="0"/>
                <wp:positionH relativeFrom="column">
                  <wp:posOffset>457200</wp:posOffset>
                </wp:positionH>
                <wp:positionV relativeFrom="paragraph">
                  <wp:posOffset>4290060</wp:posOffset>
                </wp:positionV>
                <wp:extent cx="2495550" cy="635"/>
                <wp:effectExtent l="0" t="0" r="0" b="0"/>
                <wp:wrapSquare wrapText="bothSides"/>
                <wp:docPr id="4" name="Text Box 4"/>
                <wp:cNvGraphicFramePr/>
                <a:graphic xmlns:a="http://schemas.openxmlformats.org/drawingml/2006/main">
                  <a:graphicData uri="http://schemas.microsoft.com/office/word/2010/wordprocessingShape">
                    <wps:wsp>
                      <wps:cNvSpPr txBox="1"/>
                      <wps:spPr>
                        <a:xfrm>
                          <a:off x="0" y="0"/>
                          <a:ext cx="2495550" cy="635"/>
                        </a:xfrm>
                        <a:prstGeom prst="rect">
                          <a:avLst/>
                        </a:prstGeom>
                        <a:solidFill>
                          <a:prstClr val="white"/>
                        </a:solidFill>
                        <a:ln>
                          <a:noFill/>
                        </a:ln>
                      </wps:spPr>
                      <wps:txbx>
                        <w:txbxContent>
                          <w:p w:rsidR="00E01864" w:rsidRPr="002F1355" w:rsidRDefault="00E01864" w:rsidP="00E01864">
                            <w:pPr>
                              <w:pStyle w:val="Caption"/>
                              <w:rPr>
                                <w:noProof/>
                              </w:rPr>
                            </w:pPr>
                            <w:r>
                              <w:t xml:space="preserve">Figure </w:t>
                            </w:r>
                            <w:r w:rsidR="00D64A9D">
                              <w:t>3</w:t>
                            </w:r>
                            <w:r>
                              <w:t>: A simulation of a cell with 2% sucrose, in a beaker filled with 2% glucose.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anchor>
            </w:drawing>
          </mc:Choice>
          <mc:Fallback>
            <w:pict>
              <v:shapetype w14:anchorId="6D523136" id="_x0000_t202" coordsize="21600,21600" o:spt="202" path="m,l,21600r21600,l21600,xe">
                <v:stroke joinstyle="miter"/>
                <v:path gradientshapeok="t" o:connecttype="rect"/>
              </v:shapetype>
              <v:shape id="Text Box 4" o:spid="_x0000_s1026" type="#_x0000_t202" style="position:absolute;left:0;text-align:left;margin-left:36pt;margin-top:337.8pt;width:196.5pt;height:.0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" stroked="f">
                <v:textbox style="mso-fit-shape-to-text:t" inset="0,0,0,0">
                  <w:txbxContent>
                    <w:p w:rsidR="00E01864" w:rsidRPr="002F1355" w:rsidRDefault="00E01864" w:rsidP="00E01864">
                      <w:pPr>
                        <w:pStyle w:val="Caption"/>
                        <w:rPr>
                          <w:noProof/>
                        </w:rPr>
                      </w:pPr>
                      <w:r>
                        <w:t xml:space="preserve">Figure </w:t>
                      </w:r>
                      <w:r w:rsidR="00D64A9D">
                        <w:t>3</w:t>
                      </w:r>
                      <w:r>
                        <w:t>: A simulation of a cell with 2% sucrose, in a beaker filled with 2% glucose.</w:t>
                      </w:r>
                    </w:p>
                  </w:txbxContent>
                </v:textbox>
                <w10:wrap type="square"/>
              </v:shape>
            </w:pict>
          </mc:Fallback>
        </mc:AlternateContent>
      </w:r>
      <w:r>
        <w:rPr>
          <w:noProof/>
        </w:rPr>
        <w:drawing>
          <wp:anchor distT="0" distB="0" distL="114300" distR="114300" simplePos="0" relativeHeight="251658240" behindDoc="0" locked="0" layoutInCell="1" allowOverlap="1">
            <wp:simplePos x="0" y="0"/>
            <wp:positionH relativeFrom="column">
              <wp:posOffset>457200</wp:posOffset>
            </wp:positionH>
            <wp:positionV relativeFrom="paragraph">
              <wp:posOffset>172720</wp:posOffset>
            </wp:positionV>
            <wp:extent cx="2495550" cy="406019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95550" cy="4060190"/>
                    </a:xfrm>
                    <a:prstGeom prst="rect">
                      <a:avLst/>
                    </a:prstGeom>
                    <a:noFill/>
                  </pic:spPr>
                </pic:pic>
              </a:graphicData>
            </a:graphic>
            <wp14:sizeRelH relativeFrom="margin">
              <wp14:pctWidth>0</wp14:pctWidth>
            </wp14:sizeRelH>
            <wp14:sizeRelV relativeFrom="margin">
              <wp14:pctHeight>0</wp14:pctHeight>
            </wp14:sizeRelV>
          </wp:anchor>
        </w:drawing>
      </w:r>
      <w:r w:rsidR="009C107B">
        <w:rPr>
          <w:rFonts w:eastAsia="Times New Roman" w:cs="Calibri"/>
        </w:rPr>
        <w:t xml:space="preserve">The membrane in the </w:t>
      </w:r>
      <w:r w:rsidR="00FB6F72">
        <w:rPr>
          <w:rFonts w:eastAsia="Times New Roman" w:cs="Calibri"/>
        </w:rPr>
        <w:t>cell in Figure 3 (</w:t>
      </w:r>
      <w:r w:rsidR="009C107B">
        <w:rPr>
          <w:rFonts w:eastAsia="Times New Roman" w:cs="Calibri"/>
        </w:rPr>
        <w:t>below</w:t>
      </w:r>
      <w:r w:rsidR="00FB6F72">
        <w:rPr>
          <w:rFonts w:eastAsia="Times New Roman" w:cs="Calibri"/>
        </w:rPr>
        <w:t>)</w:t>
      </w:r>
      <w:r w:rsidR="009C107B">
        <w:rPr>
          <w:rFonts w:eastAsia="Times New Roman" w:cs="Calibri"/>
        </w:rPr>
        <w:t xml:space="preserve"> is permeable to glucose but not to sucrose. </w:t>
      </w:r>
    </w:p>
    <w:p w:rsidR="00E01864" w:rsidRDefault="00E01864" w:rsidP="00E01864">
      <w:pPr>
        <w:pStyle w:val="ListParagraph"/>
        <w:numPr>
          <w:ilvl w:val="1"/>
          <w:numId w:val="2"/>
        </w:numPr>
        <w:spacing w:after="0" w:line="240" w:lineRule="auto"/>
        <w:rPr>
          <w:rFonts w:eastAsia="Times New Roman" w:cs="Calibri"/>
        </w:rPr>
      </w:pPr>
      <w:r>
        <w:rPr>
          <w:rFonts w:eastAsia="Times New Roman" w:cs="Calibri"/>
        </w:rPr>
        <w:t>In this example the cell is _________</w:t>
      </w:r>
      <w:r w:rsidR="00FB6F72">
        <w:rPr>
          <w:rFonts w:eastAsia="Times New Roman" w:cs="Calibri"/>
        </w:rPr>
        <w:t xml:space="preserve">____ (hyper-osmotic, </w:t>
      </w:r>
      <w:proofErr w:type="spellStart"/>
      <w:r w:rsidR="00FB6F72">
        <w:rPr>
          <w:rFonts w:eastAsia="Times New Roman" w:cs="Calibri"/>
        </w:rPr>
        <w:t>iso</w:t>
      </w:r>
      <w:proofErr w:type="spellEnd"/>
      <w:r w:rsidR="00FB6F72">
        <w:rPr>
          <w:rFonts w:eastAsia="Times New Roman" w:cs="Calibri"/>
        </w:rPr>
        <w:t xml:space="preserve">-osmotic, </w:t>
      </w:r>
      <w:proofErr w:type="gramStart"/>
      <w:r w:rsidR="00FB6F72">
        <w:rPr>
          <w:rFonts w:eastAsia="Times New Roman" w:cs="Calibri"/>
        </w:rPr>
        <w:t>hypo</w:t>
      </w:r>
      <w:proofErr w:type="gramEnd"/>
      <w:r w:rsidR="00FB6F72">
        <w:rPr>
          <w:rFonts w:eastAsia="Times New Roman" w:cs="Calibri"/>
        </w:rPr>
        <w:t>-osmotic)</w:t>
      </w:r>
      <w:r>
        <w:rPr>
          <w:rFonts w:eastAsia="Times New Roman" w:cs="Calibri"/>
        </w:rPr>
        <w:t xml:space="preserve"> to the beaker. </w:t>
      </w:r>
    </w:p>
    <w:p w:rsidR="00FB6F72" w:rsidRDefault="00FB6F72" w:rsidP="00FB6F72">
      <w:pPr>
        <w:pStyle w:val="ListParagraph"/>
        <w:spacing w:after="0" w:line="240" w:lineRule="auto"/>
        <w:ind w:left="1440"/>
        <w:rPr>
          <w:rFonts w:eastAsia="Times New Roman" w:cs="Calibri"/>
        </w:rPr>
      </w:pPr>
    </w:p>
    <w:p w:rsidR="00E01864" w:rsidRDefault="00FB6F72" w:rsidP="00E01864">
      <w:pPr>
        <w:pStyle w:val="ListParagraph"/>
        <w:numPr>
          <w:ilvl w:val="1"/>
          <w:numId w:val="2"/>
        </w:numPr>
        <w:spacing w:after="0" w:line="240" w:lineRule="auto"/>
        <w:rPr>
          <w:rFonts w:eastAsia="Times New Roman" w:cs="Calibri"/>
        </w:rPr>
      </w:pPr>
      <w:r>
        <w:rPr>
          <w:rFonts w:eastAsia="Times New Roman" w:cs="Calibri"/>
        </w:rPr>
        <w:t>Predict the movement of:</w:t>
      </w:r>
    </w:p>
    <w:p w:rsidR="00FB6F72" w:rsidRPr="00FB6F72" w:rsidRDefault="00FB6F72" w:rsidP="00FB6F72">
      <w:pPr>
        <w:pStyle w:val="ListParagraph"/>
        <w:rPr>
          <w:rFonts w:eastAsia="Times New Roman" w:cs="Calibri"/>
        </w:rPr>
      </w:pPr>
    </w:p>
    <w:p w:rsidR="00FB6F72" w:rsidRDefault="00FB6F72" w:rsidP="00FB6F72">
      <w:pPr>
        <w:pStyle w:val="ListParagraph"/>
        <w:numPr>
          <w:ilvl w:val="8"/>
          <w:numId w:val="2"/>
        </w:numPr>
        <w:spacing w:after="0" w:line="240" w:lineRule="auto"/>
        <w:rPr>
          <w:rFonts w:eastAsia="Times New Roman" w:cs="Calibri"/>
        </w:rPr>
      </w:pPr>
      <w:r>
        <w:rPr>
          <w:rFonts w:eastAsia="Times New Roman" w:cs="Calibri"/>
        </w:rPr>
        <w:t>Water</w:t>
      </w:r>
    </w:p>
    <w:p w:rsidR="00FB6F72" w:rsidRDefault="00FB6F72" w:rsidP="00FB6F72">
      <w:pPr>
        <w:pStyle w:val="ListParagraph"/>
        <w:spacing w:after="0" w:line="240" w:lineRule="auto"/>
        <w:ind w:left="6480"/>
        <w:rPr>
          <w:rFonts w:eastAsia="Times New Roman" w:cs="Calibri"/>
        </w:rPr>
      </w:pPr>
    </w:p>
    <w:p w:rsidR="00FB6F72" w:rsidRDefault="00FB6F72" w:rsidP="00FB6F72">
      <w:pPr>
        <w:pStyle w:val="ListParagraph"/>
        <w:spacing w:after="0" w:line="240" w:lineRule="auto"/>
        <w:ind w:left="6480"/>
        <w:rPr>
          <w:rFonts w:eastAsia="Times New Roman" w:cs="Calibri"/>
        </w:rPr>
      </w:pPr>
    </w:p>
    <w:p w:rsidR="00FB6F72" w:rsidRDefault="00FB6F72" w:rsidP="00FB6F72">
      <w:pPr>
        <w:pStyle w:val="ListParagraph"/>
        <w:numPr>
          <w:ilvl w:val="8"/>
          <w:numId w:val="2"/>
        </w:numPr>
        <w:spacing w:after="0" w:line="240" w:lineRule="auto"/>
        <w:rPr>
          <w:rFonts w:eastAsia="Times New Roman" w:cs="Calibri"/>
        </w:rPr>
      </w:pPr>
      <w:r>
        <w:rPr>
          <w:rFonts w:eastAsia="Times New Roman" w:cs="Calibri"/>
        </w:rPr>
        <w:t>Sucrose</w:t>
      </w:r>
    </w:p>
    <w:p w:rsidR="00FB6F72" w:rsidRPr="00FB6F72" w:rsidRDefault="00FB6F72" w:rsidP="00FB6F72">
      <w:pPr>
        <w:pStyle w:val="ListParagraph"/>
        <w:rPr>
          <w:rFonts w:eastAsia="Times New Roman" w:cs="Calibri"/>
        </w:rPr>
      </w:pPr>
    </w:p>
    <w:p w:rsidR="00FB6F72" w:rsidRDefault="00FB6F72" w:rsidP="00FB6F72">
      <w:pPr>
        <w:pStyle w:val="ListParagraph"/>
        <w:spacing w:after="0" w:line="240" w:lineRule="auto"/>
        <w:ind w:left="6480"/>
        <w:rPr>
          <w:rFonts w:eastAsia="Times New Roman" w:cs="Calibri"/>
        </w:rPr>
      </w:pPr>
    </w:p>
    <w:p w:rsidR="00FB6F72" w:rsidRPr="00E01864" w:rsidRDefault="00FB6F72" w:rsidP="00FB6F72">
      <w:pPr>
        <w:pStyle w:val="ListParagraph"/>
        <w:numPr>
          <w:ilvl w:val="8"/>
          <w:numId w:val="2"/>
        </w:numPr>
        <w:spacing w:after="0" w:line="240" w:lineRule="auto"/>
        <w:rPr>
          <w:rFonts w:eastAsia="Times New Roman" w:cs="Calibri"/>
        </w:rPr>
      </w:pPr>
      <w:r>
        <w:rPr>
          <w:rFonts w:eastAsia="Times New Roman" w:cs="Calibri"/>
        </w:rPr>
        <w:t>Glucose</w:t>
      </w:r>
    </w:p>
    <w:p w:rsidR="00FB6F72" w:rsidRDefault="00FB6F72" w:rsidP="00FB6F72">
      <w:pPr>
        <w:pStyle w:val="ListParagraph"/>
        <w:keepNext/>
        <w:numPr>
          <w:ilvl w:val="0"/>
          <w:numId w:val="2"/>
        </w:numPr>
        <w:spacing w:after="0" w:line="240" w:lineRule="auto"/>
      </w:pPr>
      <w:r>
        <w:rPr>
          <w:rFonts w:eastAsia="Times New Roman" w:cs="Calibri"/>
          <w:noProof/>
        </w:rPr>
        <w:lastRenderedPageBreak/>
        <w:t xml:space="preserve">The cell from #4 was allowed to sit for 2 hours, see figure 4. </w:t>
      </w:r>
      <w:r w:rsidR="009C107B">
        <w:rPr>
          <w:rFonts w:eastAsia="Times New Roman" w:cs="Calibri"/>
          <w:noProof/>
        </w:rPr>
        <w:drawing>
          <wp:inline distT="0" distB="0" distL="0" distR="0" wp14:anchorId="37869070">
            <wp:extent cx="4628919" cy="3439785"/>
            <wp:effectExtent l="0" t="0" r="635" b="889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663099" cy="3465185"/>
                    </a:xfrm>
                    <a:prstGeom prst="rect">
                      <a:avLst/>
                    </a:prstGeom>
                    <a:noFill/>
                  </pic:spPr>
                </pic:pic>
              </a:graphicData>
            </a:graphic>
          </wp:inline>
        </w:drawing>
      </w:r>
    </w:p>
    <w:p w:rsidR="009C107B" w:rsidRPr="009C107B" w:rsidRDefault="00FB6F72" w:rsidP="00FB6F72">
      <w:pPr>
        <w:pStyle w:val="Caption"/>
        <w:rPr>
          <w:rFonts w:eastAsia="Times New Roman" w:cs="Calibri"/>
        </w:rPr>
      </w:pPr>
      <w:r>
        <w:t xml:space="preserve">Figure 4: Initial cell has 2% sucrose and initial beaker environment has 2% glucose. After 2 hours the cell is larger and has 1% </w:t>
      </w:r>
      <w:r w:rsidR="00DE5E78">
        <w:t>s</w:t>
      </w:r>
      <w:r>
        <w:t xml:space="preserve">ucrose and 1% glucose while the beaker has 1% </w:t>
      </w:r>
      <w:r w:rsidR="00DE5E78">
        <w:t>g</w:t>
      </w:r>
      <w:r>
        <w:t>lucose.</w:t>
      </w:r>
    </w:p>
    <w:p w:rsidR="0037747F" w:rsidRPr="0037747F" w:rsidRDefault="00FB6F72" w:rsidP="009C107B">
      <w:pPr>
        <w:pStyle w:val="ListParagraph"/>
        <w:numPr>
          <w:ilvl w:val="1"/>
          <w:numId w:val="2"/>
        </w:numPr>
        <w:spacing w:after="0" w:line="240" w:lineRule="auto"/>
        <w:rPr>
          <w:rFonts w:eastAsia="Times New Roman" w:cs="Calibri"/>
        </w:rPr>
      </w:pPr>
      <w:r>
        <w:rPr>
          <w:rFonts w:eastAsia="Times New Roman" w:cs="Calibri"/>
        </w:rPr>
        <w:t xml:space="preserve">The environment in the initial beaker was both </w:t>
      </w:r>
      <w:proofErr w:type="spellStart"/>
      <w:r>
        <w:rPr>
          <w:rFonts w:eastAsia="Times New Roman" w:cs="Calibri"/>
        </w:rPr>
        <w:t>iso</w:t>
      </w:r>
      <w:proofErr w:type="spellEnd"/>
      <w:r>
        <w:rPr>
          <w:rFonts w:eastAsia="Times New Roman" w:cs="Calibri"/>
        </w:rPr>
        <w:t xml:space="preserve">-osmotic and hypotonic. Explain how this was possible, be sure to use appropriate terminology. </w:t>
      </w:r>
    </w:p>
    <w:p w:rsidR="00385469" w:rsidRDefault="00385469" w:rsidP="00385469">
      <w:pPr>
        <w:pStyle w:val="ListParagraph"/>
        <w:rPr>
          <w:rFonts w:eastAsia="Times New Roman" w:cs="Calibri"/>
        </w:rPr>
      </w:pPr>
    </w:p>
    <w:p w:rsidR="00E22A64" w:rsidRPr="00385469" w:rsidRDefault="00E22A64" w:rsidP="00385469">
      <w:pPr>
        <w:pStyle w:val="ListParagraph"/>
        <w:rPr>
          <w:rFonts w:eastAsia="Times New Roman" w:cs="Calibri"/>
        </w:rPr>
      </w:pPr>
    </w:p>
    <w:p w:rsidR="00385469" w:rsidRDefault="00385469" w:rsidP="00385469">
      <w:pPr>
        <w:pStyle w:val="ListParagraph"/>
        <w:spacing w:after="0" w:line="240" w:lineRule="auto"/>
        <w:ind w:left="1800"/>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E22A64" w:rsidRDefault="00E22A64" w:rsidP="00CD470B">
      <w:pPr>
        <w:pStyle w:val="ListParagraph"/>
        <w:spacing w:after="0" w:line="240" w:lineRule="auto"/>
        <w:rPr>
          <w:rFonts w:eastAsia="Times New Roman" w:cs="Calibri"/>
        </w:rPr>
      </w:pPr>
    </w:p>
    <w:p w:rsidR="00251531" w:rsidRDefault="00251531" w:rsidP="00EC34D8">
      <w:pPr>
        <w:rPr>
          <w:rFonts w:asciiTheme="majorHAnsi" w:hAnsiTheme="majorHAnsi" w:cstheme="majorHAnsi"/>
          <w:sz w:val="32"/>
          <w:szCs w:val="32"/>
        </w:rPr>
      </w:pPr>
    </w:p>
    <w:p w:rsidR="00251531" w:rsidRDefault="00251531" w:rsidP="00EC34D8">
      <w:pPr>
        <w:rPr>
          <w:rFonts w:asciiTheme="majorHAnsi" w:hAnsiTheme="majorHAnsi" w:cstheme="majorHAnsi"/>
          <w:sz w:val="32"/>
          <w:szCs w:val="32"/>
        </w:rPr>
      </w:pPr>
    </w:p>
    <w:p w:rsidR="00EC34D8" w:rsidRDefault="00EC34D8" w:rsidP="00EC34D8">
      <w:pPr>
        <w:rPr>
          <w:rFonts w:asciiTheme="majorHAnsi" w:hAnsiTheme="majorHAnsi" w:cstheme="majorHAnsi"/>
          <w:sz w:val="32"/>
          <w:szCs w:val="32"/>
        </w:rPr>
      </w:pPr>
      <w:r>
        <w:rPr>
          <w:rFonts w:asciiTheme="majorHAnsi" w:hAnsiTheme="majorHAnsi" w:cstheme="majorHAnsi"/>
          <w:sz w:val="32"/>
          <w:szCs w:val="32"/>
        </w:rPr>
        <w:lastRenderedPageBreak/>
        <w:t>Activity 2</w:t>
      </w:r>
    </w:p>
    <w:p w:rsidR="00EC34D8" w:rsidRPr="00EC34D8" w:rsidRDefault="00EC34D8" w:rsidP="00EC34D8">
      <w:pPr>
        <w:rPr>
          <w:rFonts w:asciiTheme="majorHAnsi" w:hAnsiTheme="majorHAnsi" w:cstheme="majorHAnsi"/>
          <w:sz w:val="32"/>
          <w:szCs w:val="32"/>
        </w:rPr>
      </w:pPr>
      <w:r w:rsidRPr="00EC34D8">
        <w:rPr>
          <w:rFonts w:asciiTheme="majorHAnsi" w:hAnsiTheme="majorHAnsi" w:cstheme="majorHAnsi"/>
          <w:sz w:val="32"/>
          <w:szCs w:val="32"/>
        </w:rPr>
        <w:t>Osmosis in Plant Cells</w:t>
      </w:r>
      <w:r>
        <w:rPr>
          <w:rFonts w:asciiTheme="majorHAnsi" w:hAnsiTheme="majorHAnsi" w:cstheme="majorHAnsi"/>
          <w:sz w:val="32"/>
          <w:szCs w:val="32"/>
        </w:rPr>
        <w:t xml:space="preserve">- </w:t>
      </w:r>
    </w:p>
    <w:p w:rsidR="00EC34D8" w:rsidRPr="00EC34D8" w:rsidRDefault="00EC34D8" w:rsidP="00EC34D8">
      <w:pPr>
        <w:rPr>
          <w:rFonts w:asciiTheme="majorHAnsi" w:hAnsiTheme="majorHAnsi" w:cstheme="majorHAnsi"/>
          <w:sz w:val="28"/>
          <w:szCs w:val="28"/>
        </w:rPr>
      </w:pPr>
      <w:r w:rsidRPr="00EC34D8">
        <w:rPr>
          <w:rFonts w:asciiTheme="majorHAnsi" w:hAnsiTheme="majorHAnsi" w:cstheme="majorHAnsi"/>
          <w:sz w:val="28"/>
          <w:szCs w:val="28"/>
        </w:rPr>
        <w:t>Materials:</w:t>
      </w:r>
    </w:p>
    <w:p w:rsidR="00EC34D8" w:rsidRDefault="00EC34D8" w:rsidP="00EC34D8">
      <w:pPr>
        <w:numPr>
          <w:ilvl w:val="0"/>
          <w:numId w:val="3"/>
        </w:numPr>
        <w:spacing w:after="0" w:line="240" w:lineRule="auto"/>
        <w:sectPr w:rsidR="00EC34D8">
          <w:pgSz w:w="12240" w:h="15840"/>
          <w:pgMar w:top="1440" w:right="1440" w:bottom="1440" w:left="1440" w:header="720" w:footer="720" w:gutter="0"/>
          <w:cols w:space="720"/>
          <w:docGrid w:linePitch="360"/>
        </w:sectPr>
      </w:pPr>
    </w:p>
    <w:p w:rsidR="00EC34D8" w:rsidRPr="00EC34D8" w:rsidRDefault="00EC34D8" w:rsidP="00EC34D8">
      <w:pPr>
        <w:numPr>
          <w:ilvl w:val="0"/>
          <w:numId w:val="3"/>
        </w:numPr>
        <w:spacing w:after="0" w:line="240" w:lineRule="auto"/>
      </w:pPr>
      <w:r w:rsidRPr="00EC34D8">
        <w:t>Potato (one)</w:t>
      </w:r>
    </w:p>
    <w:p w:rsidR="00EC34D8" w:rsidRPr="00EC34D8" w:rsidRDefault="00EC34D8" w:rsidP="00EC34D8">
      <w:pPr>
        <w:numPr>
          <w:ilvl w:val="0"/>
          <w:numId w:val="3"/>
        </w:numPr>
        <w:spacing w:after="0" w:line="240" w:lineRule="auto"/>
      </w:pPr>
      <w:r w:rsidRPr="00EC34D8">
        <w:t>Ruler</w:t>
      </w:r>
    </w:p>
    <w:p w:rsidR="00EC34D8" w:rsidRPr="00EC34D8" w:rsidRDefault="00EC34D8" w:rsidP="00EC34D8">
      <w:pPr>
        <w:numPr>
          <w:ilvl w:val="0"/>
          <w:numId w:val="3"/>
        </w:numPr>
        <w:spacing w:after="0" w:line="240" w:lineRule="auto"/>
      </w:pPr>
      <w:r w:rsidRPr="00EC34D8">
        <w:t xml:space="preserve">Knife </w:t>
      </w:r>
    </w:p>
    <w:p w:rsidR="00EC34D8" w:rsidRPr="00EC34D8" w:rsidRDefault="00EC34D8" w:rsidP="00EC34D8">
      <w:pPr>
        <w:numPr>
          <w:ilvl w:val="0"/>
          <w:numId w:val="3"/>
        </w:numPr>
        <w:spacing w:after="0" w:line="240" w:lineRule="auto"/>
      </w:pPr>
      <w:r w:rsidRPr="00EC34D8">
        <w:t>Cutting board</w:t>
      </w:r>
    </w:p>
    <w:p w:rsidR="00EC34D8" w:rsidRPr="00EC34D8" w:rsidRDefault="00EC34D8" w:rsidP="00EC34D8">
      <w:pPr>
        <w:numPr>
          <w:ilvl w:val="0"/>
          <w:numId w:val="3"/>
        </w:numPr>
        <w:spacing w:after="0" w:line="240" w:lineRule="auto"/>
      </w:pPr>
      <w:r w:rsidRPr="00EC34D8">
        <w:t>Tape</w:t>
      </w:r>
    </w:p>
    <w:p w:rsidR="00EC34D8" w:rsidRPr="00EC34D8" w:rsidRDefault="00EC34D8" w:rsidP="00EC34D8">
      <w:pPr>
        <w:numPr>
          <w:ilvl w:val="0"/>
          <w:numId w:val="3"/>
        </w:numPr>
        <w:spacing w:after="0" w:line="240" w:lineRule="auto"/>
      </w:pPr>
      <w:r w:rsidRPr="00EC34D8">
        <w:t>Marker</w:t>
      </w:r>
    </w:p>
    <w:p w:rsidR="00EC34D8" w:rsidRPr="00EC34D8" w:rsidRDefault="00EC34D8" w:rsidP="00EC34D8">
      <w:pPr>
        <w:numPr>
          <w:ilvl w:val="0"/>
          <w:numId w:val="3"/>
        </w:numPr>
        <w:spacing w:after="0" w:line="240" w:lineRule="auto"/>
      </w:pPr>
      <w:r w:rsidRPr="00EC34D8">
        <w:t xml:space="preserve">2 small drinking glasses </w:t>
      </w:r>
    </w:p>
    <w:p w:rsidR="00EC34D8" w:rsidRPr="00EC34D8" w:rsidRDefault="00EC34D8" w:rsidP="00EC34D8">
      <w:pPr>
        <w:numPr>
          <w:ilvl w:val="0"/>
          <w:numId w:val="3"/>
        </w:numPr>
        <w:spacing w:after="0" w:line="240" w:lineRule="auto"/>
      </w:pPr>
      <w:r w:rsidRPr="00EC34D8">
        <w:t>Tap water</w:t>
      </w:r>
    </w:p>
    <w:p w:rsidR="00EC34D8" w:rsidRPr="00EC34D8" w:rsidRDefault="00EC34D8" w:rsidP="00EC34D8">
      <w:pPr>
        <w:numPr>
          <w:ilvl w:val="0"/>
          <w:numId w:val="3"/>
        </w:numPr>
        <w:spacing w:after="0" w:line="240" w:lineRule="auto"/>
      </w:pPr>
      <w:r w:rsidRPr="00EC34D8">
        <w:t xml:space="preserve">salt </w:t>
      </w:r>
    </w:p>
    <w:p w:rsidR="00EC34D8" w:rsidRPr="00EC34D8" w:rsidRDefault="00EC34D8" w:rsidP="00EC34D8">
      <w:pPr>
        <w:numPr>
          <w:ilvl w:val="0"/>
          <w:numId w:val="3"/>
        </w:numPr>
        <w:spacing w:after="0" w:line="240" w:lineRule="auto"/>
      </w:pPr>
      <w:r w:rsidRPr="00EC34D8">
        <w:t>tap water</w:t>
      </w:r>
    </w:p>
    <w:p w:rsidR="00EC34D8" w:rsidRPr="00EC34D8" w:rsidRDefault="00EC34D8" w:rsidP="00EC34D8">
      <w:pPr>
        <w:numPr>
          <w:ilvl w:val="0"/>
          <w:numId w:val="3"/>
        </w:numPr>
        <w:spacing w:after="0" w:line="240" w:lineRule="auto"/>
      </w:pPr>
      <w:r w:rsidRPr="00EC34D8">
        <w:t>Clock or timer</w:t>
      </w:r>
    </w:p>
    <w:p w:rsidR="00EC34D8" w:rsidRDefault="00EC34D8" w:rsidP="00EC34D8">
      <w:pPr>
        <w:numPr>
          <w:ilvl w:val="0"/>
          <w:numId w:val="3"/>
        </w:numPr>
        <w:spacing w:after="0" w:line="240" w:lineRule="auto"/>
      </w:pPr>
      <w:r w:rsidRPr="00EC34D8">
        <w:t>Food scale (optional)</w:t>
      </w:r>
    </w:p>
    <w:p w:rsidR="00EC34D8" w:rsidRDefault="00EC34D8" w:rsidP="00EC34D8">
      <w:pPr>
        <w:sectPr w:rsidR="00EC34D8" w:rsidSect="00251531">
          <w:type w:val="continuous"/>
          <w:pgSz w:w="12240" w:h="15840"/>
          <w:pgMar w:top="1440" w:right="1440" w:bottom="1440" w:left="1440" w:header="720" w:footer="720" w:gutter="0"/>
          <w:cols w:num="2" w:space="720"/>
          <w:docGrid w:linePitch="360"/>
        </w:sectPr>
      </w:pPr>
    </w:p>
    <w:p w:rsidR="00251531" w:rsidRDefault="00251531" w:rsidP="00EC34D8">
      <w:pPr>
        <w:rPr>
          <w:rFonts w:asciiTheme="majorHAnsi" w:hAnsiTheme="majorHAnsi" w:cstheme="majorHAnsi"/>
          <w:sz w:val="28"/>
          <w:szCs w:val="28"/>
        </w:rPr>
      </w:pPr>
    </w:p>
    <w:p w:rsidR="00EC34D8" w:rsidRPr="00EC34D8" w:rsidRDefault="00EC34D8" w:rsidP="00EC34D8">
      <w:pPr>
        <w:rPr>
          <w:rFonts w:asciiTheme="majorHAnsi" w:hAnsiTheme="majorHAnsi" w:cstheme="majorHAnsi"/>
          <w:sz w:val="28"/>
          <w:szCs w:val="28"/>
        </w:rPr>
      </w:pPr>
      <w:r w:rsidRPr="00EC34D8">
        <w:rPr>
          <w:rFonts w:asciiTheme="majorHAnsi" w:hAnsiTheme="majorHAnsi" w:cstheme="majorHAnsi"/>
          <w:sz w:val="28"/>
          <w:szCs w:val="28"/>
        </w:rPr>
        <w:t xml:space="preserve">The procedure: </w:t>
      </w:r>
    </w:p>
    <w:p w:rsidR="00EC34D8" w:rsidRPr="00EC34D8" w:rsidRDefault="00EC34D8" w:rsidP="00EC34D8">
      <w:r w:rsidRPr="00EC34D8">
        <w:t>1. Make a salt solution by dissolving 2 Tablespoons Salt in 1 cup boiling water. Allow salt solution to cool to room temperature before proceeding to #2. (It is okay if you cannot measure the salt or water).</w:t>
      </w:r>
    </w:p>
    <w:p w:rsidR="00EC34D8" w:rsidRPr="00EC34D8" w:rsidRDefault="00EC34D8" w:rsidP="00EC34D8">
      <w:r w:rsidRPr="00EC34D8">
        <w:t>2. Cut two potato strips to be about the same size strips, each approximately 7 cm long, 1.5 cm wide, and 1.0 cm thick.  Designate them as "1" and "2".</w:t>
      </w:r>
    </w:p>
    <w:p w:rsidR="00EC34D8" w:rsidRPr="00EC34D8" w:rsidRDefault="00EC34D8" w:rsidP="00EC34D8">
      <w:r w:rsidRPr="00EC34D8">
        <w:t xml:space="preserve">3. If a food scale is available, weigh each of the strips and record the weights in the designated part of the data table </w:t>
      </w:r>
      <w:r w:rsidR="00251531">
        <w:t>2</w:t>
      </w:r>
      <w:r w:rsidRPr="00EC34D8">
        <w:t>. (If not use the data from the accompanying video)</w:t>
      </w:r>
    </w:p>
    <w:p w:rsidR="00EC34D8" w:rsidRPr="00EC34D8" w:rsidRDefault="00EC34D8" w:rsidP="00EC34D8">
      <w:r w:rsidRPr="00EC34D8">
        <w:t xml:space="preserve">4. Using pieces of tape and a maker, designate two small glasses as "1 water" and "2 </w:t>
      </w:r>
      <w:proofErr w:type="spellStart"/>
      <w:r w:rsidRPr="00EC34D8">
        <w:t>NaCl</w:t>
      </w:r>
      <w:proofErr w:type="spellEnd"/>
      <w:r w:rsidRPr="00EC34D8">
        <w:t xml:space="preserve">", and place each potato strip into the appropriate drinking glass.  </w:t>
      </w:r>
    </w:p>
    <w:p w:rsidR="00EC34D8" w:rsidRPr="00EC34D8" w:rsidRDefault="00EC34D8" w:rsidP="00EC34D8">
      <w:r w:rsidRPr="00EC34D8">
        <w:t xml:space="preserve">5. Fill drinking glass 1 with 1 cup tap water (or enough tap water to submerge the potato strip).  </w:t>
      </w:r>
    </w:p>
    <w:p w:rsidR="00EC34D8" w:rsidRPr="00EC34D8" w:rsidRDefault="00EC34D8" w:rsidP="00EC34D8">
      <w:r w:rsidRPr="00EC34D8">
        <w:t xml:space="preserve">7. Fill drinking glass 2 with the same amount of liquid (as used in drinking glass 1) but use the salt solution (salt water) prepared in step 1.  </w:t>
      </w:r>
    </w:p>
    <w:p w:rsidR="00EC34D8" w:rsidRPr="00EC34D8" w:rsidRDefault="00EC34D8" w:rsidP="00EC34D8">
      <w:r w:rsidRPr="00EC34D8">
        <w:t xml:space="preserve">6. After approximately four hours, remove the strips and, if possible, reweigh them.  Record the weights in the designated part of the appropriate data table </w:t>
      </w:r>
      <w:r>
        <w:t>2</w:t>
      </w:r>
      <w:r w:rsidRPr="00EC34D8">
        <w:t>.</w:t>
      </w:r>
    </w:p>
    <w:p w:rsidR="00EC34D8" w:rsidRPr="00EC34D8" w:rsidRDefault="00EC34D8" w:rsidP="00EC34D8">
      <w:r w:rsidRPr="00EC34D8">
        <w:t>7. Obtain a piece of “fresh” potato for comparison, and observe how the strips look and feel before and after soaking in the solutions.  Record your observations in the results sections.</w:t>
      </w:r>
    </w:p>
    <w:p w:rsidR="00251531" w:rsidRDefault="00251531" w:rsidP="00EC34D8">
      <w:pPr>
        <w:rPr>
          <w:rFonts w:asciiTheme="majorHAnsi" w:hAnsiTheme="majorHAnsi" w:cstheme="majorHAnsi"/>
          <w:sz w:val="28"/>
          <w:szCs w:val="28"/>
        </w:rPr>
      </w:pPr>
    </w:p>
    <w:p w:rsidR="00DE5E78" w:rsidRDefault="00DE5E78">
      <w:pPr>
        <w:rPr>
          <w:rFonts w:asciiTheme="majorHAnsi" w:hAnsiTheme="majorHAnsi" w:cstheme="majorHAnsi"/>
          <w:sz w:val="28"/>
          <w:szCs w:val="28"/>
        </w:rPr>
      </w:pPr>
      <w:r>
        <w:rPr>
          <w:rFonts w:asciiTheme="majorHAnsi" w:hAnsiTheme="majorHAnsi" w:cstheme="majorHAnsi"/>
          <w:sz w:val="28"/>
          <w:szCs w:val="28"/>
        </w:rPr>
        <w:br w:type="page"/>
      </w:r>
    </w:p>
    <w:p w:rsidR="00EC34D8" w:rsidRPr="00EC34D8" w:rsidRDefault="00EC34D8" w:rsidP="00EC34D8">
      <w:pPr>
        <w:rPr>
          <w:rFonts w:asciiTheme="majorHAnsi" w:hAnsiTheme="majorHAnsi" w:cstheme="majorHAnsi"/>
          <w:sz w:val="28"/>
          <w:szCs w:val="28"/>
        </w:rPr>
      </w:pPr>
      <w:r w:rsidRPr="00EC34D8">
        <w:rPr>
          <w:rFonts w:asciiTheme="majorHAnsi" w:hAnsiTheme="majorHAnsi" w:cstheme="majorHAnsi"/>
          <w:sz w:val="28"/>
          <w:szCs w:val="28"/>
        </w:rPr>
        <w:lastRenderedPageBreak/>
        <w:t>Results:</w:t>
      </w:r>
    </w:p>
    <w:p w:rsidR="00EC34D8" w:rsidRPr="00EC34D8" w:rsidRDefault="00EC34D8" w:rsidP="00EC34D8">
      <w:pPr>
        <w:pStyle w:val="Caption"/>
        <w:keepNext/>
        <w:rPr>
          <w:sz w:val="22"/>
          <w:szCs w:val="22"/>
        </w:rPr>
      </w:pPr>
      <w:r w:rsidRPr="00EC34D8">
        <w:rPr>
          <w:sz w:val="22"/>
          <w:szCs w:val="22"/>
        </w:rPr>
        <w:t>Table 1: Observations of Potato Slices after treatment with tap Water or Salt Water or no treatment.</w:t>
      </w:r>
    </w:p>
    <w:tbl>
      <w:tblPr>
        <w:tblStyle w:val="TableGrid"/>
        <w:tblW w:w="0" w:type="auto"/>
        <w:tblLook w:val="04A0" w:firstRow="1" w:lastRow="0" w:firstColumn="1" w:lastColumn="0" w:noHBand="0" w:noVBand="1"/>
      </w:tblPr>
      <w:tblGrid>
        <w:gridCol w:w="2425"/>
        <w:gridCol w:w="6925"/>
      </w:tblGrid>
      <w:tr w:rsidR="00EC34D8" w:rsidTr="00EC34D8">
        <w:tc>
          <w:tcPr>
            <w:tcW w:w="2425" w:type="dxa"/>
          </w:tcPr>
          <w:p w:rsidR="00EC34D8" w:rsidRPr="00EC34D8" w:rsidRDefault="00EC34D8" w:rsidP="00EC34D8">
            <w:pPr>
              <w:rPr>
                <w:rFonts w:asciiTheme="minorHAnsi" w:hAnsiTheme="minorHAnsi" w:cstheme="minorHAnsi"/>
                <w:sz w:val="22"/>
                <w:szCs w:val="22"/>
              </w:rPr>
            </w:pPr>
            <w:r w:rsidRPr="00EC34D8">
              <w:rPr>
                <w:rFonts w:asciiTheme="minorHAnsi" w:hAnsiTheme="minorHAnsi" w:cstheme="minorHAnsi"/>
                <w:sz w:val="22"/>
                <w:szCs w:val="22"/>
              </w:rPr>
              <w:t>Treatment</w:t>
            </w:r>
          </w:p>
        </w:tc>
        <w:tc>
          <w:tcPr>
            <w:tcW w:w="6925" w:type="dxa"/>
          </w:tcPr>
          <w:p w:rsidR="00EC34D8" w:rsidRPr="00EC34D8" w:rsidRDefault="00EC34D8" w:rsidP="00EC34D8">
            <w:pPr>
              <w:rPr>
                <w:rFonts w:asciiTheme="minorHAnsi" w:hAnsiTheme="minorHAnsi" w:cstheme="minorHAnsi"/>
                <w:sz w:val="22"/>
                <w:szCs w:val="22"/>
              </w:rPr>
            </w:pPr>
            <w:r w:rsidRPr="00EC34D8">
              <w:rPr>
                <w:rFonts w:asciiTheme="minorHAnsi" w:hAnsiTheme="minorHAnsi" w:cstheme="minorHAnsi"/>
                <w:sz w:val="22"/>
                <w:szCs w:val="22"/>
              </w:rPr>
              <w:t>Observations</w:t>
            </w:r>
            <w:r w:rsidRPr="00EC34D8">
              <w:rPr>
                <w:rFonts w:asciiTheme="minorHAnsi" w:hAnsiTheme="minorHAnsi" w:cstheme="minorHAnsi"/>
                <w:sz w:val="22"/>
                <w:szCs w:val="22"/>
              </w:rPr>
              <w:tab/>
            </w:r>
          </w:p>
        </w:tc>
      </w:tr>
      <w:tr w:rsidR="00EC34D8" w:rsidTr="00EC34D8">
        <w:tc>
          <w:tcPr>
            <w:tcW w:w="2425" w:type="dxa"/>
          </w:tcPr>
          <w:p w:rsidR="00EC34D8" w:rsidRPr="00EC34D8" w:rsidRDefault="00EC34D8" w:rsidP="00EC34D8">
            <w:pPr>
              <w:rPr>
                <w:rFonts w:asciiTheme="minorHAnsi" w:hAnsiTheme="minorHAnsi" w:cstheme="minorHAnsi"/>
                <w:sz w:val="22"/>
                <w:szCs w:val="22"/>
              </w:rPr>
            </w:pPr>
            <w:r w:rsidRPr="00EC34D8">
              <w:rPr>
                <w:rFonts w:asciiTheme="minorHAnsi" w:hAnsiTheme="minorHAnsi" w:cstheme="minorHAnsi"/>
                <w:sz w:val="22"/>
                <w:szCs w:val="22"/>
              </w:rPr>
              <w:t>Potato strip in Tap Water</w:t>
            </w:r>
          </w:p>
          <w:p w:rsidR="00EC34D8" w:rsidRPr="00EC34D8" w:rsidRDefault="00EC34D8" w:rsidP="00EC34D8">
            <w:pPr>
              <w:rPr>
                <w:rFonts w:asciiTheme="minorHAnsi" w:hAnsiTheme="minorHAnsi" w:cstheme="minorHAnsi"/>
                <w:sz w:val="22"/>
                <w:szCs w:val="22"/>
              </w:rPr>
            </w:pPr>
          </w:p>
        </w:tc>
        <w:tc>
          <w:tcPr>
            <w:tcW w:w="6925" w:type="dxa"/>
          </w:tcPr>
          <w:p w:rsidR="00EC34D8" w:rsidRPr="00EC34D8" w:rsidRDefault="00EC34D8" w:rsidP="00EC34D8">
            <w:pPr>
              <w:rPr>
                <w:rFonts w:asciiTheme="minorHAnsi" w:hAnsiTheme="minorHAnsi" w:cstheme="minorHAnsi"/>
                <w:sz w:val="22"/>
                <w:szCs w:val="22"/>
              </w:rPr>
            </w:pPr>
          </w:p>
        </w:tc>
      </w:tr>
      <w:tr w:rsidR="00EC34D8" w:rsidTr="00EC34D8">
        <w:tc>
          <w:tcPr>
            <w:tcW w:w="2425" w:type="dxa"/>
          </w:tcPr>
          <w:p w:rsidR="00EC34D8" w:rsidRPr="00EC34D8" w:rsidRDefault="00EC34D8" w:rsidP="00EC34D8">
            <w:pPr>
              <w:rPr>
                <w:rFonts w:asciiTheme="minorHAnsi" w:hAnsiTheme="minorHAnsi" w:cstheme="minorHAnsi"/>
                <w:sz w:val="22"/>
                <w:szCs w:val="22"/>
              </w:rPr>
            </w:pPr>
            <w:r w:rsidRPr="00EC34D8">
              <w:rPr>
                <w:rFonts w:asciiTheme="minorHAnsi" w:hAnsiTheme="minorHAnsi" w:cstheme="minorHAnsi"/>
                <w:sz w:val="22"/>
                <w:szCs w:val="22"/>
              </w:rPr>
              <w:t>Potato strip in Salt Water</w:t>
            </w:r>
          </w:p>
          <w:p w:rsidR="00EC34D8" w:rsidRPr="00EC34D8" w:rsidRDefault="00EC34D8" w:rsidP="00EC34D8">
            <w:pPr>
              <w:rPr>
                <w:rFonts w:asciiTheme="minorHAnsi" w:hAnsiTheme="minorHAnsi" w:cstheme="minorHAnsi"/>
                <w:sz w:val="22"/>
                <w:szCs w:val="22"/>
              </w:rPr>
            </w:pPr>
          </w:p>
        </w:tc>
        <w:tc>
          <w:tcPr>
            <w:tcW w:w="6925" w:type="dxa"/>
          </w:tcPr>
          <w:p w:rsidR="00EC34D8" w:rsidRPr="00EC34D8" w:rsidRDefault="00EC34D8" w:rsidP="00EC34D8">
            <w:pPr>
              <w:rPr>
                <w:rFonts w:asciiTheme="minorHAnsi" w:hAnsiTheme="minorHAnsi" w:cstheme="minorHAnsi"/>
                <w:sz w:val="22"/>
                <w:szCs w:val="22"/>
              </w:rPr>
            </w:pPr>
          </w:p>
        </w:tc>
      </w:tr>
      <w:tr w:rsidR="00EC34D8" w:rsidTr="00EC34D8">
        <w:tc>
          <w:tcPr>
            <w:tcW w:w="2425" w:type="dxa"/>
          </w:tcPr>
          <w:p w:rsidR="00EC34D8" w:rsidRPr="00EC34D8" w:rsidRDefault="00EC34D8" w:rsidP="00EC34D8">
            <w:pPr>
              <w:rPr>
                <w:rFonts w:asciiTheme="minorHAnsi" w:hAnsiTheme="minorHAnsi" w:cstheme="minorHAnsi"/>
                <w:sz w:val="22"/>
                <w:szCs w:val="22"/>
              </w:rPr>
            </w:pPr>
            <w:r w:rsidRPr="00EC34D8">
              <w:rPr>
                <w:rFonts w:asciiTheme="minorHAnsi" w:hAnsiTheme="minorHAnsi" w:cstheme="minorHAnsi"/>
                <w:sz w:val="22"/>
                <w:szCs w:val="22"/>
              </w:rPr>
              <w:t>Control Potato strip**</w:t>
            </w:r>
          </w:p>
          <w:p w:rsidR="00EC34D8" w:rsidRPr="00EC34D8" w:rsidRDefault="00EC34D8" w:rsidP="00EC34D8">
            <w:pPr>
              <w:rPr>
                <w:rFonts w:asciiTheme="minorHAnsi" w:hAnsiTheme="minorHAnsi" w:cstheme="minorHAnsi"/>
                <w:sz w:val="22"/>
                <w:szCs w:val="22"/>
              </w:rPr>
            </w:pPr>
          </w:p>
        </w:tc>
        <w:tc>
          <w:tcPr>
            <w:tcW w:w="6925" w:type="dxa"/>
          </w:tcPr>
          <w:p w:rsidR="00EC34D8" w:rsidRPr="00EC34D8" w:rsidRDefault="00EC34D8" w:rsidP="00EC34D8">
            <w:pPr>
              <w:rPr>
                <w:rFonts w:asciiTheme="minorHAnsi" w:hAnsiTheme="minorHAnsi" w:cstheme="minorHAnsi"/>
                <w:sz w:val="22"/>
                <w:szCs w:val="22"/>
              </w:rPr>
            </w:pPr>
          </w:p>
        </w:tc>
      </w:tr>
    </w:tbl>
    <w:p w:rsidR="00EC34D8" w:rsidRPr="00EC34D8" w:rsidRDefault="00EC34D8" w:rsidP="00EC34D8">
      <w:r w:rsidRPr="00EC34D8">
        <w:t>**i.e. a “fresh” potato slice, cut just before you are ready to make your observations about the tap water and salt water treatments.</w:t>
      </w:r>
    </w:p>
    <w:p w:rsidR="00431EBC" w:rsidRDefault="00431EBC" w:rsidP="00EC34D8">
      <w:pPr>
        <w:rPr>
          <w:rFonts w:cstheme="minorHAnsi"/>
          <w:i/>
          <w:iCs/>
        </w:rPr>
      </w:pPr>
    </w:p>
    <w:p w:rsidR="00DE5E78" w:rsidRDefault="00DE5E78" w:rsidP="00EC34D8">
      <w:pPr>
        <w:rPr>
          <w:rFonts w:cstheme="minorHAnsi"/>
          <w:i/>
          <w:iCs/>
        </w:rPr>
      </w:pPr>
    </w:p>
    <w:p w:rsidR="00EC34D8" w:rsidRPr="00EC34D8" w:rsidRDefault="00EC34D8" w:rsidP="00EC34D8">
      <w:pPr>
        <w:rPr>
          <w:rFonts w:cstheme="minorHAnsi"/>
          <w:i/>
          <w:iCs/>
        </w:rPr>
      </w:pPr>
      <w:r w:rsidRPr="00EC34D8">
        <w:rPr>
          <w:rFonts w:cstheme="minorHAnsi"/>
          <w:i/>
          <w:iCs/>
        </w:rPr>
        <w:t xml:space="preserve">Table </w:t>
      </w:r>
      <w:r>
        <w:rPr>
          <w:rFonts w:cstheme="minorHAnsi"/>
          <w:i/>
          <w:iCs/>
        </w:rPr>
        <w:t>2</w:t>
      </w:r>
      <w:r w:rsidRPr="00EC34D8">
        <w:rPr>
          <w:rFonts w:cstheme="minorHAnsi"/>
          <w:i/>
          <w:iCs/>
        </w:rPr>
        <w:t>: weight of potato strips before and after treatment with different tonicity liquids.</w:t>
      </w:r>
    </w:p>
    <w:tbl>
      <w:tblPr>
        <w:tblStyle w:val="TableGrid"/>
        <w:tblW w:w="0" w:type="auto"/>
        <w:tblLook w:val="04A0" w:firstRow="1" w:lastRow="0" w:firstColumn="1" w:lastColumn="0" w:noHBand="0" w:noVBand="1"/>
      </w:tblPr>
      <w:tblGrid>
        <w:gridCol w:w="1525"/>
        <w:gridCol w:w="2610"/>
        <w:gridCol w:w="2610"/>
        <w:gridCol w:w="2605"/>
      </w:tblGrid>
      <w:tr w:rsidR="00EC34D8" w:rsidRPr="00EC34D8" w:rsidTr="006C4C5B">
        <w:tc>
          <w:tcPr>
            <w:tcW w:w="1525" w:type="dxa"/>
          </w:tcPr>
          <w:p w:rsidR="00EC34D8" w:rsidRPr="00EC34D8" w:rsidRDefault="00EC34D8" w:rsidP="00EC34D8">
            <w:pPr>
              <w:spacing w:after="160" w:line="259" w:lineRule="auto"/>
              <w:rPr>
                <w:rFonts w:asciiTheme="minorHAnsi" w:hAnsiTheme="minorHAnsi" w:cstheme="minorHAnsi"/>
                <w:sz w:val="22"/>
                <w:szCs w:val="22"/>
              </w:rPr>
            </w:pPr>
            <w:r w:rsidRPr="00EC34D8">
              <w:rPr>
                <w:rFonts w:asciiTheme="minorHAnsi" w:hAnsiTheme="minorHAnsi" w:cstheme="minorHAnsi"/>
                <w:sz w:val="22"/>
                <w:szCs w:val="22"/>
              </w:rPr>
              <w:t>Treatment</w:t>
            </w:r>
          </w:p>
        </w:tc>
        <w:tc>
          <w:tcPr>
            <w:tcW w:w="2610" w:type="dxa"/>
          </w:tcPr>
          <w:p w:rsidR="00EC34D8" w:rsidRPr="00EC34D8" w:rsidRDefault="00EC34D8" w:rsidP="00EC34D8">
            <w:pPr>
              <w:spacing w:after="160" w:line="259" w:lineRule="auto"/>
              <w:rPr>
                <w:rFonts w:asciiTheme="minorHAnsi" w:hAnsiTheme="minorHAnsi" w:cstheme="minorHAnsi"/>
                <w:sz w:val="22"/>
                <w:szCs w:val="22"/>
              </w:rPr>
            </w:pPr>
            <w:r w:rsidRPr="00EC34D8">
              <w:rPr>
                <w:rFonts w:asciiTheme="minorHAnsi" w:hAnsiTheme="minorHAnsi" w:cstheme="minorHAnsi"/>
                <w:sz w:val="22"/>
                <w:szCs w:val="22"/>
              </w:rPr>
              <w:t>Initial weight of Potato Strip (g)</w:t>
            </w:r>
          </w:p>
        </w:tc>
        <w:tc>
          <w:tcPr>
            <w:tcW w:w="2610" w:type="dxa"/>
          </w:tcPr>
          <w:p w:rsidR="00EC34D8" w:rsidRPr="00EC34D8" w:rsidRDefault="00EC34D8" w:rsidP="00EC34D8">
            <w:pPr>
              <w:spacing w:after="160" w:line="259" w:lineRule="auto"/>
              <w:rPr>
                <w:rFonts w:asciiTheme="minorHAnsi" w:hAnsiTheme="minorHAnsi" w:cstheme="minorHAnsi"/>
                <w:sz w:val="22"/>
                <w:szCs w:val="22"/>
              </w:rPr>
            </w:pPr>
            <w:r w:rsidRPr="00EC34D8">
              <w:rPr>
                <w:rFonts w:asciiTheme="minorHAnsi" w:hAnsiTheme="minorHAnsi" w:cstheme="minorHAnsi"/>
                <w:sz w:val="22"/>
                <w:szCs w:val="22"/>
              </w:rPr>
              <w:t>Weight of Potato Strip after 1 hour (g)</w:t>
            </w:r>
          </w:p>
        </w:tc>
        <w:tc>
          <w:tcPr>
            <w:tcW w:w="2605" w:type="dxa"/>
          </w:tcPr>
          <w:p w:rsidR="00EC34D8" w:rsidRPr="00EC34D8" w:rsidRDefault="00EC34D8" w:rsidP="00EC34D8">
            <w:pPr>
              <w:spacing w:after="160" w:line="259" w:lineRule="auto"/>
              <w:rPr>
                <w:rFonts w:asciiTheme="minorHAnsi" w:hAnsiTheme="minorHAnsi" w:cstheme="minorHAnsi"/>
                <w:sz w:val="22"/>
                <w:szCs w:val="22"/>
              </w:rPr>
            </w:pPr>
            <w:r w:rsidRPr="00EC34D8">
              <w:rPr>
                <w:rFonts w:asciiTheme="minorHAnsi" w:hAnsiTheme="minorHAnsi" w:cstheme="minorHAnsi"/>
                <w:sz w:val="22"/>
                <w:szCs w:val="22"/>
              </w:rPr>
              <w:t>Difference in Weight (use +g or -g)</w:t>
            </w:r>
          </w:p>
        </w:tc>
      </w:tr>
      <w:tr w:rsidR="00EC34D8" w:rsidRPr="00EC34D8" w:rsidTr="006C4C5B">
        <w:trPr>
          <w:trHeight w:val="548"/>
        </w:trPr>
        <w:tc>
          <w:tcPr>
            <w:tcW w:w="1525" w:type="dxa"/>
          </w:tcPr>
          <w:p w:rsidR="00EC34D8" w:rsidRPr="00EC34D8" w:rsidRDefault="00EC34D8" w:rsidP="00EC34D8">
            <w:pPr>
              <w:spacing w:after="160" w:line="259" w:lineRule="auto"/>
              <w:rPr>
                <w:rFonts w:asciiTheme="minorHAnsi" w:hAnsiTheme="minorHAnsi" w:cstheme="minorHAnsi"/>
                <w:sz w:val="22"/>
                <w:szCs w:val="22"/>
              </w:rPr>
            </w:pPr>
            <w:r w:rsidRPr="00EC34D8">
              <w:rPr>
                <w:rFonts w:asciiTheme="minorHAnsi" w:hAnsiTheme="minorHAnsi" w:cstheme="minorHAnsi"/>
                <w:sz w:val="22"/>
                <w:szCs w:val="22"/>
              </w:rPr>
              <w:t>Tap Water</w:t>
            </w:r>
          </w:p>
        </w:tc>
        <w:tc>
          <w:tcPr>
            <w:tcW w:w="2610" w:type="dxa"/>
          </w:tcPr>
          <w:p w:rsidR="00EC34D8" w:rsidRPr="00EC34D8" w:rsidRDefault="00EC34D8" w:rsidP="00EC34D8">
            <w:pPr>
              <w:spacing w:after="160" w:line="259" w:lineRule="auto"/>
              <w:rPr>
                <w:rFonts w:asciiTheme="minorHAnsi" w:hAnsiTheme="minorHAnsi" w:cstheme="minorHAnsi"/>
                <w:sz w:val="22"/>
                <w:szCs w:val="22"/>
              </w:rPr>
            </w:pPr>
          </w:p>
        </w:tc>
        <w:tc>
          <w:tcPr>
            <w:tcW w:w="2610" w:type="dxa"/>
          </w:tcPr>
          <w:p w:rsidR="00EC34D8" w:rsidRPr="00EC34D8" w:rsidRDefault="00EC34D8" w:rsidP="00EC34D8">
            <w:pPr>
              <w:spacing w:after="160" w:line="259" w:lineRule="auto"/>
              <w:rPr>
                <w:rFonts w:asciiTheme="minorHAnsi" w:hAnsiTheme="minorHAnsi" w:cstheme="minorHAnsi"/>
                <w:sz w:val="22"/>
                <w:szCs w:val="22"/>
              </w:rPr>
            </w:pPr>
          </w:p>
        </w:tc>
        <w:tc>
          <w:tcPr>
            <w:tcW w:w="2605" w:type="dxa"/>
          </w:tcPr>
          <w:p w:rsidR="00EC34D8" w:rsidRPr="00EC34D8" w:rsidRDefault="00EC34D8" w:rsidP="00EC34D8">
            <w:pPr>
              <w:spacing w:after="160" w:line="259" w:lineRule="auto"/>
              <w:rPr>
                <w:rFonts w:asciiTheme="minorHAnsi" w:hAnsiTheme="minorHAnsi" w:cstheme="minorHAnsi"/>
                <w:sz w:val="22"/>
                <w:szCs w:val="22"/>
              </w:rPr>
            </w:pPr>
          </w:p>
        </w:tc>
      </w:tr>
      <w:tr w:rsidR="00EC34D8" w:rsidRPr="00EC34D8" w:rsidTr="006C4C5B">
        <w:trPr>
          <w:trHeight w:val="620"/>
        </w:trPr>
        <w:tc>
          <w:tcPr>
            <w:tcW w:w="1525" w:type="dxa"/>
          </w:tcPr>
          <w:p w:rsidR="00EC34D8" w:rsidRPr="00EC34D8" w:rsidRDefault="00EC34D8" w:rsidP="00EC34D8">
            <w:pPr>
              <w:spacing w:after="160" w:line="259" w:lineRule="auto"/>
              <w:rPr>
                <w:rFonts w:asciiTheme="minorHAnsi" w:hAnsiTheme="minorHAnsi" w:cstheme="minorHAnsi"/>
                <w:sz w:val="22"/>
                <w:szCs w:val="22"/>
              </w:rPr>
            </w:pPr>
            <w:r w:rsidRPr="00EC34D8">
              <w:rPr>
                <w:rFonts w:asciiTheme="minorHAnsi" w:hAnsiTheme="minorHAnsi" w:cstheme="minorHAnsi"/>
                <w:sz w:val="22"/>
                <w:szCs w:val="22"/>
              </w:rPr>
              <w:t>Salt Water</w:t>
            </w:r>
          </w:p>
        </w:tc>
        <w:tc>
          <w:tcPr>
            <w:tcW w:w="2610" w:type="dxa"/>
          </w:tcPr>
          <w:p w:rsidR="00EC34D8" w:rsidRPr="00EC34D8" w:rsidRDefault="00EC34D8" w:rsidP="00EC34D8">
            <w:pPr>
              <w:spacing w:after="160" w:line="259" w:lineRule="auto"/>
              <w:rPr>
                <w:rFonts w:asciiTheme="minorHAnsi" w:hAnsiTheme="minorHAnsi" w:cstheme="minorHAnsi"/>
                <w:sz w:val="22"/>
                <w:szCs w:val="22"/>
              </w:rPr>
            </w:pPr>
          </w:p>
        </w:tc>
        <w:tc>
          <w:tcPr>
            <w:tcW w:w="2610" w:type="dxa"/>
          </w:tcPr>
          <w:p w:rsidR="00EC34D8" w:rsidRPr="00EC34D8" w:rsidRDefault="00EC34D8" w:rsidP="00EC34D8">
            <w:pPr>
              <w:spacing w:after="160" w:line="259" w:lineRule="auto"/>
              <w:rPr>
                <w:rFonts w:asciiTheme="minorHAnsi" w:hAnsiTheme="minorHAnsi" w:cstheme="minorHAnsi"/>
                <w:sz w:val="22"/>
                <w:szCs w:val="22"/>
              </w:rPr>
            </w:pPr>
          </w:p>
        </w:tc>
        <w:tc>
          <w:tcPr>
            <w:tcW w:w="2605" w:type="dxa"/>
          </w:tcPr>
          <w:p w:rsidR="00EC34D8" w:rsidRPr="00EC34D8" w:rsidRDefault="00EC34D8" w:rsidP="00EC34D8">
            <w:pPr>
              <w:spacing w:after="160" w:line="259" w:lineRule="auto"/>
              <w:rPr>
                <w:rFonts w:asciiTheme="minorHAnsi" w:hAnsiTheme="minorHAnsi" w:cstheme="minorHAnsi"/>
                <w:sz w:val="22"/>
                <w:szCs w:val="22"/>
              </w:rPr>
            </w:pPr>
          </w:p>
        </w:tc>
      </w:tr>
    </w:tbl>
    <w:p w:rsidR="00251531" w:rsidRDefault="00251531" w:rsidP="00EC34D8">
      <w:pPr>
        <w:rPr>
          <w:rFonts w:asciiTheme="majorHAnsi" w:hAnsiTheme="majorHAnsi" w:cstheme="majorHAnsi"/>
          <w:sz w:val="28"/>
          <w:szCs w:val="28"/>
        </w:rPr>
      </w:pPr>
    </w:p>
    <w:p w:rsidR="00EC34D8" w:rsidRPr="00EC34D8" w:rsidRDefault="00EC34D8" w:rsidP="00EC34D8">
      <w:pPr>
        <w:rPr>
          <w:rFonts w:asciiTheme="majorHAnsi" w:hAnsiTheme="majorHAnsi" w:cstheme="majorHAnsi"/>
          <w:sz w:val="28"/>
          <w:szCs w:val="28"/>
        </w:rPr>
      </w:pPr>
      <w:r w:rsidRPr="00EC34D8">
        <w:rPr>
          <w:rFonts w:asciiTheme="majorHAnsi" w:hAnsiTheme="majorHAnsi" w:cstheme="majorHAnsi"/>
          <w:sz w:val="28"/>
          <w:szCs w:val="28"/>
        </w:rPr>
        <w:t>Conclusions</w:t>
      </w:r>
      <w:r w:rsidR="00431EBC">
        <w:rPr>
          <w:rFonts w:asciiTheme="majorHAnsi" w:hAnsiTheme="majorHAnsi" w:cstheme="majorHAnsi"/>
          <w:sz w:val="28"/>
          <w:szCs w:val="28"/>
        </w:rPr>
        <w:t>:</w:t>
      </w:r>
    </w:p>
    <w:p w:rsidR="00EC34D8" w:rsidRPr="00EC34D8" w:rsidRDefault="00EC34D8" w:rsidP="00EC34D8">
      <w:r w:rsidRPr="00EC34D8">
        <w:t xml:space="preserve">Briefly explain your results. Be sure to correctly use the following terms: </w:t>
      </w:r>
      <w:r w:rsidR="00251531">
        <w:t>Hyperosmotic, Hypo-</w:t>
      </w:r>
      <w:proofErr w:type="spellStart"/>
      <w:r w:rsidR="00251531">
        <w:t>osmostic</w:t>
      </w:r>
      <w:proofErr w:type="spellEnd"/>
      <w:r w:rsidR="00251531">
        <w:t xml:space="preserve">, </w:t>
      </w:r>
      <w:r w:rsidRPr="00EC34D8">
        <w:t>Hypotonic, Hypertonic, Osmosis, Diffusion, Concentration gradient and selectively permeable membrane.</w:t>
      </w:r>
    </w:p>
    <w:p w:rsidR="00EC34D8" w:rsidRDefault="00EC34D8"/>
    <w:p w:rsidR="00441075" w:rsidRDefault="00441075" w:rsidP="00441075">
      <w:pPr>
        <w:spacing w:after="120" w:line="240" w:lineRule="auto"/>
        <w:rPr>
          <w:rFonts w:eastAsia="Times" w:cstheme="minorHAnsi"/>
          <w:sz w:val="32"/>
          <w:szCs w:val="32"/>
        </w:rPr>
      </w:pPr>
    </w:p>
    <w:p w:rsidR="00431EBC" w:rsidRDefault="00431EBC">
      <w:pPr>
        <w:rPr>
          <w:rFonts w:eastAsia="Times" w:cstheme="minorHAnsi"/>
          <w:sz w:val="32"/>
          <w:szCs w:val="32"/>
        </w:rPr>
      </w:pPr>
      <w:r>
        <w:rPr>
          <w:rFonts w:eastAsia="Times" w:cstheme="minorHAnsi"/>
          <w:sz w:val="32"/>
          <w:szCs w:val="32"/>
        </w:rPr>
        <w:br w:type="page"/>
      </w:r>
    </w:p>
    <w:p w:rsidR="00441075" w:rsidRDefault="00431EBC" w:rsidP="00441075">
      <w:pPr>
        <w:spacing w:after="120" w:line="240" w:lineRule="auto"/>
        <w:rPr>
          <w:rFonts w:eastAsia="Times" w:cstheme="minorHAnsi"/>
          <w:sz w:val="32"/>
          <w:szCs w:val="32"/>
        </w:rPr>
      </w:pPr>
      <w:r>
        <w:rPr>
          <w:rFonts w:eastAsia="Times" w:cstheme="minorHAnsi"/>
          <w:sz w:val="32"/>
          <w:szCs w:val="32"/>
        </w:rPr>
        <w:lastRenderedPageBreak/>
        <w:t>Activity 3</w:t>
      </w:r>
    </w:p>
    <w:p w:rsidR="00441075" w:rsidRPr="00441075" w:rsidRDefault="00441075" w:rsidP="00441075">
      <w:pPr>
        <w:spacing w:after="120" w:line="240" w:lineRule="auto"/>
        <w:rPr>
          <w:rFonts w:eastAsia="Times" w:cstheme="minorHAnsi"/>
          <w:sz w:val="32"/>
          <w:szCs w:val="32"/>
        </w:rPr>
      </w:pPr>
      <w:r w:rsidRPr="00441075">
        <w:rPr>
          <w:rFonts w:eastAsia="Times" w:cstheme="minorHAnsi"/>
          <w:sz w:val="32"/>
          <w:szCs w:val="32"/>
        </w:rPr>
        <w:t>Effects of Hypotonic and Hypertonic Solutions on Red Blood Cells</w:t>
      </w:r>
    </w:p>
    <w:p w:rsidR="00441075" w:rsidRPr="00441075" w:rsidRDefault="00441075" w:rsidP="00441075">
      <w:pPr>
        <w:spacing w:after="120" w:line="240" w:lineRule="auto"/>
        <w:jc w:val="both"/>
        <w:rPr>
          <w:rFonts w:eastAsia="Times" w:cstheme="minorHAnsi"/>
        </w:rPr>
      </w:pPr>
      <w:r w:rsidRPr="00441075">
        <w:rPr>
          <w:rFonts w:eastAsia="Times" w:cstheme="minorHAnsi"/>
          <w:sz w:val="24"/>
          <w:szCs w:val="24"/>
        </w:rPr>
        <w:tab/>
      </w:r>
      <w:r w:rsidRPr="00441075">
        <w:rPr>
          <w:rFonts w:eastAsia="Times" w:cstheme="minorHAnsi"/>
        </w:rPr>
        <w:t xml:space="preserve">In this exercise, you will observe what happens to red blood cells (RBC) when placed in solutions of varying tonicity. Blood cells are very small cells, so examples use oil immersion lens to observe the effects of these solutions. </w:t>
      </w:r>
    </w:p>
    <w:p w:rsidR="00441075" w:rsidRPr="00441075" w:rsidRDefault="00441075" w:rsidP="00441075">
      <w:pPr>
        <w:spacing w:after="120" w:line="240" w:lineRule="auto"/>
        <w:jc w:val="both"/>
        <w:rPr>
          <w:rFonts w:eastAsia="Times" w:cstheme="minorHAnsi"/>
        </w:rPr>
      </w:pPr>
      <w:r w:rsidRPr="00441075">
        <w:rPr>
          <w:rFonts w:asciiTheme="majorHAnsi" w:eastAsia="Times" w:hAnsiTheme="majorHAnsi" w:cstheme="majorHAnsi"/>
          <w:sz w:val="28"/>
          <w:szCs w:val="28"/>
        </w:rPr>
        <w:t>Hypothesis</w:t>
      </w:r>
      <w:r>
        <w:rPr>
          <w:rFonts w:asciiTheme="majorHAnsi" w:eastAsia="Times" w:hAnsiTheme="majorHAnsi" w:cstheme="majorHAnsi"/>
          <w:sz w:val="28"/>
          <w:szCs w:val="28"/>
        </w:rPr>
        <w:t>:</w:t>
      </w:r>
      <w:r w:rsidRPr="00441075">
        <w:rPr>
          <w:rFonts w:eastAsia="Times" w:cstheme="minorHAnsi"/>
          <w:sz w:val="24"/>
          <w:szCs w:val="24"/>
        </w:rPr>
        <w:t xml:space="preserve"> </w:t>
      </w:r>
      <w:r w:rsidRPr="00441075">
        <w:rPr>
          <w:rFonts w:eastAsia="Times" w:cstheme="minorHAnsi"/>
        </w:rPr>
        <w:t>Tonicity of a solution affects the water content and structure of red blood cells.</w:t>
      </w:r>
    </w:p>
    <w:p w:rsidR="00441075" w:rsidRPr="00441075" w:rsidRDefault="00441075" w:rsidP="00441075">
      <w:pPr>
        <w:spacing w:after="120" w:line="240" w:lineRule="auto"/>
        <w:rPr>
          <w:rFonts w:eastAsia="Times" w:cstheme="minorHAnsi"/>
          <w:sz w:val="24"/>
          <w:szCs w:val="24"/>
        </w:rPr>
      </w:pPr>
    </w:p>
    <w:p w:rsidR="00441075" w:rsidRPr="00441075" w:rsidRDefault="00441075" w:rsidP="00441075">
      <w:pPr>
        <w:spacing w:after="120" w:line="240" w:lineRule="auto"/>
        <w:rPr>
          <w:rFonts w:asciiTheme="majorHAnsi" w:eastAsia="Times" w:hAnsiTheme="majorHAnsi" w:cstheme="majorHAnsi"/>
          <w:sz w:val="28"/>
          <w:szCs w:val="28"/>
        </w:rPr>
      </w:pPr>
      <w:r w:rsidRPr="00441075">
        <w:rPr>
          <w:rFonts w:asciiTheme="majorHAnsi" w:eastAsia="Times" w:hAnsiTheme="majorHAnsi" w:cstheme="majorHAnsi"/>
          <w:sz w:val="28"/>
          <w:szCs w:val="28"/>
        </w:rPr>
        <w:t>Predictions:</w:t>
      </w:r>
    </w:p>
    <w:p w:rsidR="00441075" w:rsidRPr="00441075" w:rsidRDefault="00441075" w:rsidP="00441075">
      <w:pPr>
        <w:spacing w:after="120" w:line="240" w:lineRule="auto"/>
        <w:rPr>
          <w:rFonts w:eastAsia="Times" w:cstheme="minorHAnsi"/>
        </w:rPr>
      </w:pPr>
      <w:r w:rsidRPr="00441075">
        <w:rPr>
          <w:rFonts w:eastAsia="Times" w:cstheme="minorHAnsi"/>
          <w:sz w:val="24"/>
          <w:szCs w:val="24"/>
        </w:rPr>
        <w:tab/>
      </w:r>
      <w:r w:rsidRPr="00441075">
        <w:rPr>
          <w:rFonts w:eastAsia="Times" w:cstheme="minorHAnsi"/>
        </w:rPr>
        <w:t xml:space="preserve">RBC in isotonic solution – </w:t>
      </w: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ind w:firstLine="720"/>
        <w:rPr>
          <w:rFonts w:eastAsia="Times" w:cstheme="minorHAnsi"/>
        </w:rPr>
      </w:pPr>
    </w:p>
    <w:p w:rsidR="00441075" w:rsidRPr="00441075" w:rsidRDefault="00441075" w:rsidP="00441075">
      <w:pPr>
        <w:spacing w:after="120" w:line="240" w:lineRule="auto"/>
        <w:ind w:firstLine="720"/>
        <w:rPr>
          <w:rFonts w:eastAsia="Times" w:cstheme="minorHAnsi"/>
        </w:rPr>
      </w:pPr>
      <w:r w:rsidRPr="00441075">
        <w:rPr>
          <w:rFonts w:eastAsia="Times" w:cstheme="minorHAnsi"/>
        </w:rPr>
        <w:t xml:space="preserve">RBC in hypertonic solution – </w:t>
      </w: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rPr>
          <w:rFonts w:eastAsia="Times" w:cstheme="minorHAnsi"/>
        </w:rPr>
      </w:pPr>
      <w:r w:rsidRPr="00441075">
        <w:rPr>
          <w:rFonts w:eastAsia="Times" w:cstheme="minorHAnsi"/>
        </w:rPr>
        <w:tab/>
        <w:t xml:space="preserve">RBC in hypotonic solution – </w:t>
      </w: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rPr>
          <w:rFonts w:eastAsia="Times" w:cstheme="minorHAnsi"/>
          <w:sz w:val="24"/>
          <w:szCs w:val="24"/>
        </w:rPr>
      </w:pPr>
    </w:p>
    <w:p w:rsidR="00441075" w:rsidRPr="00441075" w:rsidRDefault="00441075" w:rsidP="00441075">
      <w:pPr>
        <w:spacing w:after="120" w:line="240" w:lineRule="auto"/>
        <w:jc w:val="both"/>
        <w:rPr>
          <w:rFonts w:asciiTheme="majorHAnsi" w:eastAsia="Times" w:hAnsiTheme="majorHAnsi" w:cstheme="majorHAnsi"/>
          <w:sz w:val="28"/>
          <w:szCs w:val="28"/>
        </w:rPr>
      </w:pPr>
      <w:r w:rsidRPr="00441075">
        <w:rPr>
          <w:rFonts w:asciiTheme="majorHAnsi" w:eastAsia="Times" w:hAnsiTheme="majorHAnsi" w:cstheme="majorHAnsi"/>
          <w:sz w:val="28"/>
          <w:szCs w:val="28"/>
        </w:rPr>
        <w:t>Observation:</w:t>
      </w:r>
    </w:p>
    <w:p w:rsidR="00441075" w:rsidRPr="00441075" w:rsidRDefault="00441075" w:rsidP="00441075">
      <w:pPr>
        <w:spacing w:after="120" w:line="240" w:lineRule="auto"/>
        <w:jc w:val="both"/>
        <w:rPr>
          <w:rFonts w:eastAsia="Times" w:cstheme="minorHAnsi"/>
        </w:rPr>
      </w:pPr>
      <w:r w:rsidRPr="00441075">
        <w:rPr>
          <w:rFonts w:eastAsia="Times" w:cstheme="minorHAnsi"/>
        </w:rPr>
        <w:t xml:space="preserve">Watch this video of </w:t>
      </w:r>
      <w:hyperlink r:id="rId11" w:history="1">
        <w:r w:rsidRPr="004F6BC6">
          <w:rPr>
            <w:rFonts w:eastAsia="Times" w:cstheme="minorHAnsi"/>
            <w:color w:val="0000FF"/>
            <w:u w:val="single"/>
          </w:rPr>
          <w:t>https://www.youtube.com/watch?v=A8cI6FkcG4c</w:t>
        </w:r>
      </w:hyperlink>
      <w:r w:rsidRPr="00441075">
        <w:rPr>
          <w:rFonts w:eastAsia="Times" w:cstheme="minorHAnsi"/>
        </w:rPr>
        <w:t xml:space="preserve">. Pause the video at 1:51, 242 and 3:18 to make observations and sketch the cells. </w:t>
      </w:r>
    </w:p>
    <w:p w:rsidR="00441075" w:rsidRPr="00441075" w:rsidRDefault="00441075" w:rsidP="00441075">
      <w:pPr>
        <w:spacing w:after="120" w:line="240" w:lineRule="auto"/>
        <w:jc w:val="both"/>
        <w:rPr>
          <w:rFonts w:asciiTheme="majorHAnsi" w:eastAsia="Times" w:hAnsiTheme="majorHAnsi" w:cstheme="majorHAnsi"/>
          <w:sz w:val="28"/>
          <w:szCs w:val="28"/>
        </w:rPr>
      </w:pPr>
      <w:r w:rsidRPr="00441075">
        <w:rPr>
          <w:rFonts w:asciiTheme="majorHAnsi" w:eastAsia="Times" w:hAnsiTheme="majorHAnsi" w:cstheme="majorHAnsi"/>
          <w:sz w:val="28"/>
          <w:szCs w:val="28"/>
        </w:rPr>
        <w:t>Results</w:t>
      </w:r>
      <w:r w:rsidR="004F6BC6" w:rsidRPr="004F6BC6">
        <w:rPr>
          <w:rFonts w:asciiTheme="majorHAnsi" w:eastAsia="Times" w:hAnsiTheme="majorHAnsi" w:cstheme="majorHAnsi"/>
          <w:sz w:val="28"/>
          <w:szCs w:val="28"/>
        </w:rPr>
        <w:t>:</w:t>
      </w:r>
    </w:p>
    <w:p w:rsidR="00441075" w:rsidRPr="00441075" w:rsidRDefault="00441075" w:rsidP="00441075">
      <w:pPr>
        <w:spacing w:after="120" w:line="240" w:lineRule="auto"/>
        <w:ind w:firstLine="720"/>
        <w:rPr>
          <w:rFonts w:eastAsia="Times" w:cstheme="minorHAnsi"/>
        </w:rPr>
      </w:pPr>
      <w:r w:rsidRPr="00441075">
        <w:rPr>
          <w:rFonts w:eastAsia="Times" w:cstheme="minorHAnsi"/>
        </w:rPr>
        <w:t xml:space="preserve">RBC in isotonic solution (1:51 in 0.9% </w:t>
      </w:r>
      <w:proofErr w:type="spellStart"/>
      <w:r w:rsidRPr="00441075">
        <w:rPr>
          <w:rFonts w:eastAsia="Times" w:cstheme="minorHAnsi"/>
        </w:rPr>
        <w:t>NaCl</w:t>
      </w:r>
      <w:proofErr w:type="spellEnd"/>
      <w:r w:rsidRPr="00441075">
        <w:rPr>
          <w:rFonts w:eastAsia="Times" w:cstheme="minorHAnsi"/>
        </w:rPr>
        <w:t xml:space="preserve"> @ 1500x) –</w:t>
      </w:r>
    </w:p>
    <w:p w:rsidR="00441075" w:rsidRPr="00441075" w:rsidRDefault="00441075" w:rsidP="00441075">
      <w:pPr>
        <w:spacing w:after="120" w:line="240" w:lineRule="auto"/>
        <w:ind w:firstLine="720"/>
        <w:rPr>
          <w:rFonts w:eastAsia="Times" w:cstheme="minorHAnsi"/>
        </w:rPr>
      </w:pP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ind w:firstLine="720"/>
        <w:rPr>
          <w:rFonts w:eastAsia="Times" w:cstheme="minorHAnsi"/>
        </w:rPr>
      </w:pPr>
      <w:r w:rsidRPr="00441075">
        <w:rPr>
          <w:rFonts w:eastAsia="Times" w:cstheme="minorHAnsi"/>
        </w:rPr>
        <w:t xml:space="preserve">RBC in hypertonic solution (2:42 in 10% </w:t>
      </w:r>
      <w:proofErr w:type="spellStart"/>
      <w:r w:rsidRPr="00441075">
        <w:rPr>
          <w:rFonts w:eastAsia="Times" w:cstheme="minorHAnsi"/>
        </w:rPr>
        <w:t>NaCl</w:t>
      </w:r>
      <w:proofErr w:type="spellEnd"/>
      <w:r w:rsidRPr="00441075">
        <w:rPr>
          <w:rFonts w:eastAsia="Times" w:cstheme="minorHAnsi"/>
        </w:rPr>
        <w:t xml:space="preserve"> @1500x</w:t>
      </w:r>
      <w:proofErr w:type="gramStart"/>
      <w:r w:rsidRPr="00441075">
        <w:rPr>
          <w:rFonts w:eastAsia="Times" w:cstheme="minorHAnsi"/>
        </w:rPr>
        <w:t>)  –</w:t>
      </w:r>
      <w:proofErr w:type="gramEnd"/>
      <w:r w:rsidRPr="00441075">
        <w:rPr>
          <w:rFonts w:eastAsia="Times" w:cstheme="minorHAnsi"/>
        </w:rPr>
        <w:t xml:space="preserve"> </w:t>
      </w:r>
    </w:p>
    <w:p w:rsidR="00441075" w:rsidRPr="00441075" w:rsidRDefault="00441075" w:rsidP="00441075">
      <w:pPr>
        <w:spacing w:after="120" w:line="240" w:lineRule="auto"/>
        <w:ind w:firstLine="720"/>
        <w:rPr>
          <w:rFonts w:eastAsia="Times" w:cstheme="minorHAnsi"/>
        </w:rPr>
      </w:pP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rPr>
          <w:rFonts w:eastAsia="Times" w:cstheme="minorHAnsi"/>
        </w:rPr>
      </w:pPr>
    </w:p>
    <w:p w:rsidR="00441075" w:rsidRPr="00441075" w:rsidRDefault="00441075" w:rsidP="00441075">
      <w:pPr>
        <w:spacing w:after="120" w:line="240" w:lineRule="auto"/>
        <w:ind w:firstLine="720"/>
        <w:rPr>
          <w:rFonts w:eastAsia="Times" w:cstheme="minorHAnsi"/>
        </w:rPr>
      </w:pPr>
      <w:r w:rsidRPr="00441075">
        <w:rPr>
          <w:rFonts w:eastAsia="Times" w:cstheme="minorHAnsi"/>
        </w:rPr>
        <w:t xml:space="preserve">RBC in hypotonic solution (3:18 in water @1500x) – </w:t>
      </w:r>
    </w:p>
    <w:p w:rsidR="00251531" w:rsidRPr="00441075" w:rsidRDefault="00251531">
      <w:pPr>
        <w:rPr>
          <w:rFonts w:cstheme="minorHAnsi"/>
        </w:rPr>
      </w:pPr>
    </w:p>
    <w:p w:rsidR="00431EBC" w:rsidRDefault="00431EBC" w:rsidP="004F6BC6">
      <w:pPr>
        <w:spacing w:after="120" w:line="240" w:lineRule="auto"/>
        <w:rPr>
          <w:rFonts w:asciiTheme="majorHAnsi" w:eastAsia="Times" w:hAnsiTheme="majorHAnsi" w:cstheme="majorHAnsi"/>
          <w:sz w:val="32"/>
          <w:szCs w:val="32"/>
        </w:rPr>
      </w:pPr>
    </w:p>
    <w:p w:rsidR="00431EBC" w:rsidRDefault="00431EBC" w:rsidP="004F6BC6">
      <w:pPr>
        <w:spacing w:after="120" w:line="240" w:lineRule="auto"/>
        <w:rPr>
          <w:rFonts w:asciiTheme="majorHAnsi" w:eastAsia="Times" w:hAnsiTheme="majorHAnsi" w:cstheme="majorHAnsi"/>
          <w:sz w:val="32"/>
          <w:szCs w:val="32"/>
        </w:rPr>
      </w:pPr>
      <w:r>
        <w:rPr>
          <w:rFonts w:asciiTheme="majorHAnsi" w:eastAsia="Times" w:hAnsiTheme="majorHAnsi" w:cstheme="majorHAnsi"/>
          <w:sz w:val="32"/>
          <w:szCs w:val="32"/>
        </w:rPr>
        <w:lastRenderedPageBreak/>
        <w:t>Activity 4</w:t>
      </w:r>
    </w:p>
    <w:p w:rsidR="004F6BC6" w:rsidRPr="004F6BC6" w:rsidRDefault="004F6BC6" w:rsidP="004F6BC6">
      <w:pPr>
        <w:spacing w:after="120" w:line="240" w:lineRule="auto"/>
        <w:rPr>
          <w:rFonts w:asciiTheme="majorHAnsi" w:eastAsia="Times" w:hAnsiTheme="majorHAnsi" w:cstheme="majorHAnsi"/>
          <w:sz w:val="32"/>
          <w:szCs w:val="32"/>
        </w:rPr>
      </w:pPr>
      <w:r w:rsidRPr="004F6BC6">
        <w:rPr>
          <w:rFonts w:asciiTheme="majorHAnsi" w:eastAsia="Times" w:hAnsiTheme="majorHAnsi" w:cstheme="majorHAnsi"/>
          <w:sz w:val="32"/>
          <w:szCs w:val="32"/>
        </w:rPr>
        <w:t>Effects of Hypotonic and Hypertonic Solutions on Plant cells</w:t>
      </w:r>
    </w:p>
    <w:p w:rsidR="004F6BC6" w:rsidRPr="004F6BC6" w:rsidRDefault="004F6BC6" w:rsidP="004F6BC6">
      <w:pPr>
        <w:spacing w:after="120" w:line="240" w:lineRule="auto"/>
        <w:jc w:val="both"/>
        <w:rPr>
          <w:rFonts w:eastAsia="Times" w:cstheme="minorHAnsi"/>
        </w:rPr>
      </w:pPr>
      <w:r w:rsidRPr="004F6BC6">
        <w:rPr>
          <w:rFonts w:eastAsia="Times" w:cstheme="minorHAnsi"/>
        </w:rPr>
        <w:tab/>
        <w:t xml:space="preserve">In this exercise, you will observe what happens to plant cells (elodea) when placed in solutions of varying tonicity. </w:t>
      </w:r>
    </w:p>
    <w:p w:rsidR="004F6BC6" w:rsidRPr="004F6BC6" w:rsidRDefault="004F6BC6" w:rsidP="004F6BC6">
      <w:pPr>
        <w:spacing w:after="120" w:line="240" w:lineRule="auto"/>
        <w:jc w:val="both"/>
        <w:rPr>
          <w:rFonts w:eastAsia="Times" w:cstheme="minorHAnsi"/>
        </w:rPr>
      </w:pPr>
      <w:r w:rsidRPr="004F6BC6">
        <w:rPr>
          <w:rFonts w:eastAsia="Times" w:cstheme="minorHAnsi"/>
          <w:sz w:val="28"/>
          <w:szCs w:val="28"/>
        </w:rPr>
        <w:t>Hypothesis</w:t>
      </w:r>
      <w:r w:rsidR="00431EBC" w:rsidRPr="00431EBC">
        <w:rPr>
          <w:rFonts w:eastAsia="Times" w:cstheme="minorHAnsi"/>
          <w:sz w:val="28"/>
          <w:szCs w:val="28"/>
        </w:rPr>
        <w:t>:</w:t>
      </w:r>
      <w:r w:rsidRPr="004F6BC6">
        <w:rPr>
          <w:rFonts w:eastAsia="Times" w:cstheme="minorHAnsi"/>
        </w:rPr>
        <w:t xml:space="preserve">  Tonicity of a solution affects the water content and structure of plant cells.</w:t>
      </w:r>
    </w:p>
    <w:p w:rsidR="004F6BC6" w:rsidRPr="004F6BC6" w:rsidRDefault="004F6BC6" w:rsidP="004F6BC6">
      <w:pPr>
        <w:spacing w:after="120" w:line="240" w:lineRule="auto"/>
        <w:rPr>
          <w:rFonts w:eastAsia="Times" w:cstheme="minorHAnsi"/>
          <w:sz w:val="28"/>
          <w:szCs w:val="28"/>
        </w:rPr>
      </w:pPr>
    </w:p>
    <w:p w:rsidR="004F6BC6" w:rsidRPr="004F6BC6" w:rsidRDefault="004F6BC6" w:rsidP="004F6BC6">
      <w:pPr>
        <w:spacing w:after="120" w:line="240" w:lineRule="auto"/>
        <w:rPr>
          <w:rFonts w:eastAsia="Times" w:cstheme="minorHAnsi"/>
          <w:sz w:val="28"/>
          <w:szCs w:val="28"/>
        </w:rPr>
      </w:pPr>
      <w:r w:rsidRPr="004F6BC6">
        <w:rPr>
          <w:rFonts w:eastAsia="Times" w:cstheme="minorHAnsi"/>
          <w:sz w:val="28"/>
          <w:szCs w:val="28"/>
        </w:rPr>
        <w:t>Predictions:</w:t>
      </w:r>
    </w:p>
    <w:p w:rsidR="004F6BC6" w:rsidRPr="004F6BC6" w:rsidRDefault="004F6BC6" w:rsidP="004F6BC6">
      <w:pPr>
        <w:spacing w:after="120" w:line="240" w:lineRule="auto"/>
        <w:rPr>
          <w:rFonts w:eastAsia="Times" w:cstheme="minorHAnsi"/>
        </w:rPr>
      </w:pPr>
      <w:r w:rsidRPr="004F6BC6">
        <w:rPr>
          <w:rFonts w:eastAsia="Times" w:cstheme="minorHAnsi"/>
        </w:rPr>
        <w:tab/>
        <w:t xml:space="preserve">PLANT CELL in hypertonic solution – </w:t>
      </w: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eastAsia="Times" w:cstheme="minorHAnsi"/>
        </w:rPr>
      </w:pPr>
      <w:r w:rsidRPr="004F6BC6">
        <w:rPr>
          <w:rFonts w:eastAsia="Times" w:cstheme="minorHAnsi"/>
        </w:rPr>
        <w:tab/>
        <w:t xml:space="preserve">PLANT CELL in hypotonic solution – </w:t>
      </w: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asciiTheme="majorHAnsi" w:eastAsia="Times" w:hAnsiTheme="majorHAnsi" w:cstheme="majorHAnsi"/>
        </w:rPr>
      </w:pPr>
    </w:p>
    <w:p w:rsidR="004F6BC6" w:rsidRPr="004F6BC6" w:rsidRDefault="004F6BC6" w:rsidP="004F6BC6">
      <w:pPr>
        <w:spacing w:after="120" w:line="240" w:lineRule="auto"/>
        <w:jc w:val="both"/>
        <w:rPr>
          <w:rFonts w:asciiTheme="majorHAnsi" w:eastAsia="Times" w:hAnsiTheme="majorHAnsi" w:cstheme="majorHAnsi"/>
          <w:sz w:val="28"/>
          <w:szCs w:val="28"/>
        </w:rPr>
      </w:pPr>
      <w:r w:rsidRPr="004F6BC6">
        <w:rPr>
          <w:rFonts w:asciiTheme="majorHAnsi" w:eastAsia="Times" w:hAnsiTheme="majorHAnsi" w:cstheme="majorHAnsi"/>
          <w:sz w:val="28"/>
          <w:szCs w:val="28"/>
        </w:rPr>
        <w:t>Observation:</w:t>
      </w:r>
    </w:p>
    <w:p w:rsidR="004F6BC6" w:rsidRPr="004F6BC6" w:rsidRDefault="004F6BC6" w:rsidP="004F6BC6">
      <w:pPr>
        <w:spacing w:after="120" w:line="240" w:lineRule="auto"/>
        <w:jc w:val="both"/>
        <w:rPr>
          <w:rFonts w:eastAsia="Times" w:cstheme="minorHAnsi"/>
        </w:rPr>
      </w:pPr>
      <w:r w:rsidRPr="004F6BC6">
        <w:rPr>
          <w:rFonts w:eastAsia="Times" w:cstheme="minorHAnsi"/>
        </w:rPr>
        <w:t xml:space="preserve">Watch the video </w:t>
      </w:r>
      <w:hyperlink r:id="rId12" w:history="1">
        <w:r w:rsidRPr="004F6BC6">
          <w:rPr>
            <w:rFonts w:eastAsia="Times" w:cstheme="minorHAnsi"/>
            <w:color w:val="0000FF"/>
            <w:u w:val="single"/>
          </w:rPr>
          <w:t>https://youtu.be/zVvHn6Sj9PQ</w:t>
        </w:r>
      </w:hyperlink>
      <w:r w:rsidRPr="004F6BC6">
        <w:rPr>
          <w:rFonts w:eastAsia="Times" w:cstheme="minorHAnsi"/>
        </w:rPr>
        <w:t xml:space="preserve"> to make observations and sketch the cells. </w:t>
      </w:r>
    </w:p>
    <w:p w:rsidR="004F6BC6" w:rsidRPr="004F6BC6" w:rsidRDefault="004F6BC6" w:rsidP="004F6BC6">
      <w:pPr>
        <w:spacing w:after="120" w:line="240" w:lineRule="auto"/>
        <w:jc w:val="both"/>
        <w:rPr>
          <w:rFonts w:asciiTheme="majorHAnsi" w:eastAsia="Times" w:hAnsiTheme="majorHAnsi" w:cstheme="majorHAnsi"/>
          <w:sz w:val="28"/>
          <w:szCs w:val="28"/>
        </w:rPr>
      </w:pPr>
      <w:r w:rsidRPr="004F6BC6">
        <w:rPr>
          <w:rFonts w:asciiTheme="majorHAnsi" w:eastAsia="Times" w:hAnsiTheme="majorHAnsi" w:cstheme="majorHAnsi"/>
          <w:sz w:val="28"/>
          <w:szCs w:val="28"/>
        </w:rPr>
        <w:t>Results</w:t>
      </w:r>
      <w:r w:rsidRPr="004F6BC6">
        <w:rPr>
          <w:rFonts w:asciiTheme="majorHAnsi" w:eastAsia="Times" w:hAnsiTheme="majorHAnsi" w:cstheme="majorHAnsi"/>
          <w:sz w:val="28"/>
          <w:szCs w:val="28"/>
        </w:rPr>
        <w:t>:</w:t>
      </w:r>
    </w:p>
    <w:p w:rsidR="004F6BC6" w:rsidRPr="004F6BC6" w:rsidRDefault="004F6BC6" w:rsidP="004F6BC6">
      <w:pPr>
        <w:spacing w:after="120" w:line="240" w:lineRule="auto"/>
        <w:ind w:firstLine="720"/>
        <w:rPr>
          <w:rFonts w:eastAsia="Times" w:cstheme="minorHAnsi"/>
        </w:rPr>
      </w:pPr>
      <w:r w:rsidRPr="004F6BC6">
        <w:rPr>
          <w:rFonts w:eastAsia="Times" w:cstheme="minorHAnsi"/>
        </w:rPr>
        <w:t xml:space="preserve">PLANT CELL in hypertonic solution (20% sucrose 0:00-0:23) – </w:t>
      </w:r>
    </w:p>
    <w:p w:rsidR="004F6BC6" w:rsidRPr="004F6BC6" w:rsidRDefault="004F6BC6" w:rsidP="004F6BC6">
      <w:pPr>
        <w:spacing w:after="120" w:line="240" w:lineRule="auto"/>
        <w:ind w:firstLine="720"/>
        <w:rPr>
          <w:rFonts w:eastAsia="Times" w:cstheme="minorHAnsi"/>
        </w:rPr>
      </w:pP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rPr>
          <w:rFonts w:eastAsia="Times" w:cstheme="minorHAnsi"/>
        </w:rPr>
      </w:pPr>
    </w:p>
    <w:p w:rsidR="004F6BC6" w:rsidRPr="004F6BC6" w:rsidRDefault="004F6BC6" w:rsidP="004F6BC6">
      <w:pPr>
        <w:spacing w:after="120" w:line="240" w:lineRule="auto"/>
        <w:ind w:left="720"/>
        <w:rPr>
          <w:rFonts w:eastAsia="Times" w:cstheme="minorHAnsi"/>
        </w:rPr>
      </w:pPr>
      <w:r w:rsidRPr="004F6BC6">
        <w:rPr>
          <w:rFonts w:eastAsia="Times" w:cstheme="minorHAnsi"/>
        </w:rPr>
        <w:t>PLANT CELL in hypotonic solution (water 0:24-0:38) another good video of hypotonic is (</w:t>
      </w:r>
      <w:hyperlink r:id="rId13" w:history="1">
        <w:r w:rsidRPr="004F6BC6">
          <w:rPr>
            <w:rFonts w:eastAsia="Times" w:cstheme="minorHAnsi"/>
            <w:color w:val="0000FF"/>
            <w:u w:val="single"/>
          </w:rPr>
          <w:t>https://youtu.be/pFsty-XyLZc</w:t>
        </w:r>
      </w:hyperlink>
      <w:r w:rsidRPr="004F6BC6">
        <w:rPr>
          <w:rFonts w:eastAsia="Times" w:cstheme="minorHAnsi"/>
        </w:rPr>
        <w:t>)-</w:t>
      </w:r>
    </w:p>
    <w:p w:rsidR="00251531" w:rsidRPr="004F6BC6" w:rsidRDefault="00251531">
      <w:pPr>
        <w:rPr>
          <w:rFonts w:cstheme="minorHAnsi"/>
        </w:rPr>
      </w:pPr>
    </w:p>
    <w:sectPr w:rsidR="00251531" w:rsidRPr="004F6BC6" w:rsidSect="00EC34D8">
      <w:type w:val="continuous"/>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 w:name="Times">
    <w:panose1 w:val="02020603050405020304"/>
    <w:charset w:val="00"/>
    <w:family w:val="roman"/>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D3AED"/>
    <w:multiLevelType w:val="hybridMultilevel"/>
    <w:tmpl w:val="E920029E"/>
    <w:lvl w:ilvl="0" w:tplc="CFB28E92">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F8F145A"/>
    <w:multiLevelType w:val="hybridMultilevel"/>
    <w:tmpl w:val="2722BE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8B76A1"/>
    <w:multiLevelType w:val="hybridMultilevel"/>
    <w:tmpl w:val="AE3255F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AF60851"/>
    <w:multiLevelType w:val="hybridMultilevel"/>
    <w:tmpl w:val="521425C0"/>
    <w:lvl w:ilvl="0" w:tplc="A84CD7F4">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9661066"/>
    <w:multiLevelType w:val="hybridMultilevel"/>
    <w:tmpl w:val="2722BEC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78F770A4"/>
    <w:multiLevelType w:val="hybridMultilevel"/>
    <w:tmpl w:val="7CD8F824"/>
    <w:lvl w:ilvl="0" w:tplc="03EA8B7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3"/>
  </w:num>
  <w:num w:numId="2">
    <w:abstractNumId w:val="4"/>
  </w:num>
  <w:num w:numId="3">
    <w:abstractNumId w:val="2"/>
  </w:num>
  <w:num w:numId="4">
    <w:abstractNumId w:val="0"/>
  </w:num>
  <w:num w:numId="5">
    <w:abstractNumId w:val="1"/>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0CA2"/>
    <w:rsid w:val="00101B33"/>
    <w:rsid w:val="001144F3"/>
    <w:rsid w:val="001A2F42"/>
    <w:rsid w:val="00251531"/>
    <w:rsid w:val="0026466A"/>
    <w:rsid w:val="00353DF0"/>
    <w:rsid w:val="0036670E"/>
    <w:rsid w:val="0037747F"/>
    <w:rsid w:val="00385469"/>
    <w:rsid w:val="003857A6"/>
    <w:rsid w:val="00431EBC"/>
    <w:rsid w:val="00441075"/>
    <w:rsid w:val="004422D4"/>
    <w:rsid w:val="004C73B0"/>
    <w:rsid w:val="004F6BC6"/>
    <w:rsid w:val="00544320"/>
    <w:rsid w:val="005818DF"/>
    <w:rsid w:val="0068698A"/>
    <w:rsid w:val="006C5918"/>
    <w:rsid w:val="008B42B7"/>
    <w:rsid w:val="008D3DD3"/>
    <w:rsid w:val="009B7B94"/>
    <w:rsid w:val="009C107B"/>
    <w:rsid w:val="00BA7E44"/>
    <w:rsid w:val="00C10CA2"/>
    <w:rsid w:val="00C47B6B"/>
    <w:rsid w:val="00CD470B"/>
    <w:rsid w:val="00D010A0"/>
    <w:rsid w:val="00D07A3D"/>
    <w:rsid w:val="00D563AF"/>
    <w:rsid w:val="00D60451"/>
    <w:rsid w:val="00D64A9D"/>
    <w:rsid w:val="00DE5E78"/>
    <w:rsid w:val="00E01864"/>
    <w:rsid w:val="00E22A64"/>
    <w:rsid w:val="00E34D5E"/>
    <w:rsid w:val="00EC34D8"/>
    <w:rsid w:val="00ED5ACF"/>
    <w:rsid w:val="00EE59E4"/>
    <w:rsid w:val="00F11EB5"/>
    <w:rsid w:val="00F64F12"/>
    <w:rsid w:val="00FB6F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D09B8E"/>
  <w15:chartTrackingRefBased/>
  <w15:docId w15:val="{31163DA4-6FEB-4460-92EC-5181FB784B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10C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10CA2"/>
    <w:pPr>
      <w:ind w:left="720"/>
      <w:contextualSpacing/>
    </w:pPr>
  </w:style>
  <w:style w:type="paragraph" w:styleId="NormalWeb">
    <w:name w:val="Normal (Web)"/>
    <w:basedOn w:val="Normal"/>
    <w:uiPriority w:val="99"/>
    <w:semiHidden/>
    <w:unhideWhenUsed/>
    <w:rsid w:val="00C10CA2"/>
    <w:pPr>
      <w:spacing w:before="100" w:beforeAutospacing="1" w:after="100" w:afterAutospacing="1" w:line="240" w:lineRule="auto"/>
    </w:pPr>
    <w:rPr>
      <w:rFonts w:ascii="Times New Roman" w:eastAsiaTheme="minorEastAsia" w:hAnsi="Times New Roman" w:cs="Times New Roman"/>
      <w:sz w:val="24"/>
      <w:szCs w:val="24"/>
    </w:rPr>
  </w:style>
  <w:style w:type="paragraph" w:styleId="Caption">
    <w:name w:val="caption"/>
    <w:basedOn w:val="Normal"/>
    <w:next w:val="Normal"/>
    <w:uiPriority w:val="35"/>
    <w:unhideWhenUsed/>
    <w:qFormat/>
    <w:rsid w:val="00D07A3D"/>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youtu.be/pFsty-XyLZc"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hyperlink" Target="https://youtu.be/zVvHn6Sj9PQ%20"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video.esc4.net/video/assets/Science/Biology/Gateway%20Resources/cell%20homeostasis%20virtual%20lab%20-%20activity/index.html" TargetMode="External"/><Relationship Id="rId11" Type="http://schemas.openxmlformats.org/officeDocument/2006/relationships/hyperlink" Target="https://www.youtube.com/watch?v=A8cI6FkcG4c"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settings" Target="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1376A1-3BC2-447B-984D-66DAE6741C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129</TotalTime>
  <Pages>9</Pages>
  <Words>1411</Words>
  <Characters>8045</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Clark College</Company>
  <LinksUpToDate>false</LinksUpToDate>
  <CharactersWithSpaces>9438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Crampton, Lora</dc:creator>
  <cp:keywords/>
  <dc:description/>
  <cp:lastModifiedBy>Crampton, Lora</cp:lastModifiedBy>
  <cp:revision>10</cp:revision>
  <cp:lastPrinted>2020-05-07T18:12:00Z</cp:lastPrinted>
  <dcterms:created xsi:type="dcterms:W3CDTF">2020-05-07T16:53:00Z</dcterms:created>
  <dcterms:modified xsi:type="dcterms:W3CDTF">2020-05-08T00:30:00Z</dcterms:modified>
</cp:coreProperties>
</file>